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90379" w:rsidRPr="00EB4062" w:rsidRDefault="00990379" w:rsidP="00C2318D">
      <w:pPr>
        <w:pStyle w:val="Heading6"/>
        <w:pBdr>
          <w:top w:val="none" w:sz="0" w:space="0" w:color="auto"/>
          <w:left w:val="none" w:sz="0" w:space="0" w:color="auto"/>
          <w:bottom w:val="none" w:sz="0" w:space="0" w:color="auto"/>
          <w:right w:val="none" w:sz="0" w:space="0" w:color="auto"/>
        </w:pBdr>
        <w:spacing w:after="120"/>
        <w:jc w:val="center"/>
        <w:rPr>
          <w:rFonts w:ascii="Verdana" w:hAnsi="Verdana"/>
          <w:u w:val="single"/>
        </w:rPr>
      </w:pPr>
    </w:p>
    <w:p w:rsidR="00990379" w:rsidRPr="00EB4062" w:rsidRDefault="00990379" w:rsidP="00C2318D">
      <w:pPr>
        <w:pStyle w:val="Heading6"/>
        <w:pBdr>
          <w:top w:val="none" w:sz="0" w:space="0" w:color="auto"/>
          <w:left w:val="none" w:sz="0" w:space="0" w:color="auto"/>
          <w:bottom w:val="none" w:sz="0" w:space="0" w:color="auto"/>
          <w:right w:val="none" w:sz="0" w:space="0" w:color="auto"/>
        </w:pBdr>
        <w:spacing w:after="120"/>
        <w:jc w:val="center"/>
        <w:rPr>
          <w:rFonts w:ascii="Verdana" w:hAnsi="Verdana"/>
          <w:u w:val="single"/>
        </w:rPr>
      </w:pPr>
    </w:p>
    <w:p w:rsidR="00990379" w:rsidRPr="00EB4062" w:rsidRDefault="00990379" w:rsidP="00C2318D">
      <w:pPr>
        <w:pStyle w:val="Heading6"/>
        <w:pBdr>
          <w:top w:val="none" w:sz="0" w:space="0" w:color="auto"/>
          <w:left w:val="none" w:sz="0" w:space="0" w:color="auto"/>
          <w:bottom w:val="none" w:sz="0" w:space="0" w:color="auto"/>
          <w:right w:val="none" w:sz="0" w:space="0" w:color="auto"/>
        </w:pBdr>
        <w:spacing w:after="120"/>
        <w:jc w:val="center"/>
        <w:rPr>
          <w:rFonts w:ascii="Verdana" w:hAnsi="Verdana"/>
          <w:u w:val="single"/>
        </w:rPr>
      </w:pPr>
    </w:p>
    <w:p w:rsidR="00ED0ADA" w:rsidRPr="00EB4062" w:rsidRDefault="00ED0ADA" w:rsidP="00C2318D">
      <w:pPr>
        <w:pStyle w:val="Heading6"/>
        <w:pBdr>
          <w:top w:val="none" w:sz="0" w:space="0" w:color="auto"/>
          <w:left w:val="none" w:sz="0" w:space="0" w:color="auto"/>
          <w:bottom w:val="none" w:sz="0" w:space="0" w:color="auto"/>
          <w:right w:val="none" w:sz="0" w:space="0" w:color="auto"/>
        </w:pBdr>
        <w:spacing w:after="120"/>
        <w:jc w:val="center"/>
        <w:rPr>
          <w:rFonts w:ascii="Verdana" w:hAnsi="Verdana"/>
          <w:u w:val="single"/>
        </w:rPr>
      </w:pPr>
    </w:p>
    <w:p w:rsidR="00990379" w:rsidRPr="00EB4062" w:rsidRDefault="00990379" w:rsidP="00990379">
      <w:pPr>
        <w:rPr>
          <w:rFonts w:ascii="Verdana" w:hAnsi="Verdana"/>
          <w:lang w:val="en-IE"/>
        </w:rPr>
      </w:pPr>
    </w:p>
    <w:p w:rsidR="00990379" w:rsidRPr="00EB4062" w:rsidRDefault="00990379" w:rsidP="00990379">
      <w:pPr>
        <w:spacing w:after="160" w:line="259" w:lineRule="auto"/>
        <w:jc w:val="center"/>
        <w:rPr>
          <w:rFonts w:ascii="Verdana" w:eastAsia="Calibri" w:hAnsi="Verdana"/>
          <w:b/>
          <w:lang w:val="en-IE"/>
        </w:rPr>
      </w:pPr>
    </w:p>
    <w:p w:rsidR="00990379" w:rsidRPr="000A5644" w:rsidRDefault="005B5424" w:rsidP="00990379">
      <w:pPr>
        <w:spacing w:after="160" w:line="259" w:lineRule="auto"/>
        <w:jc w:val="center"/>
        <w:rPr>
          <w:rFonts w:ascii="Verdana" w:eastAsia="Calibri" w:hAnsi="Verdana"/>
          <w:b/>
          <w:sz w:val="56"/>
          <w:lang w:val="en-IE"/>
        </w:rPr>
      </w:pPr>
      <w:r>
        <w:rPr>
          <w:rFonts w:ascii="Verdana" w:eastAsia="Calibri" w:hAnsi="Verdana"/>
          <w:b/>
          <w:sz w:val="56"/>
          <w:lang w:val="en-IE"/>
        </w:rPr>
        <w:t xml:space="preserve">Seir Kieran’s </w:t>
      </w:r>
      <w:r w:rsidR="00EB7C37" w:rsidRPr="000A5644">
        <w:rPr>
          <w:rFonts w:ascii="Verdana" w:eastAsia="Calibri" w:hAnsi="Verdana"/>
          <w:b/>
          <w:sz w:val="56"/>
          <w:lang w:val="en-IE"/>
        </w:rPr>
        <w:t>NS</w:t>
      </w:r>
      <w:r w:rsidR="00990379" w:rsidRPr="000A5644">
        <w:rPr>
          <w:rFonts w:ascii="Verdana" w:eastAsia="Calibri" w:hAnsi="Verdana"/>
          <w:b/>
          <w:sz w:val="56"/>
          <w:lang w:val="en-IE"/>
        </w:rPr>
        <w:t xml:space="preserve"> </w:t>
      </w:r>
    </w:p>
    <w:p w:rsidR="00EB4062" w:rsidRPr="00EB4062" w:rsidRDefault="00EB4062" w:rsidP="00990379">
      <w:pPr>
        <w:spacing w:after="160" w:line="259" w:lineRule="auto"/>
        <w:jc w:val="center"/>
        <w:rPr>
          <w:rFonts w:ascii="Verdana" w:eastAsia="Calibri" w:hAnsi="Verdana"/>
          <w:b/>
          <w:lang w:val="en-IE"/>
        </w:rPr>
      </w:pPr>
    </w:p>
    <w:p w:rsidR="00EB4062" w:rsidRPr="00EB4062" w:rsidRDefault="00490BDA" w:rsidP="00990379">
      <w:pPr>
        <w:spacing w:after="160" w:line="259" w:lineRule="auto"/>
        <w:jc w:val="center"/>
        <w:rPr>
          <w:rFonts w:ascii="Verdana" w:eastAsia="Calibri" w:hAnsi="Verdana"/>
          <w:b/>
          <w:lang w:val="en-IE"/>
        </w:rPr>
      </w:pPr>
      <w:r>
        <w:rPr>
          <w:rFonts w:ascii="Verdana" w:eastAsia="Calibri" w:hAnsi="Verdana"/>
          <w:b/>
          <w:noProof/>
          <w:lang w:val="en-IE" w:eastAsia="en-IE"/>
        </w:rPr>
        <w:drawing>
          <wp:inline distT="0" distB="0" distL="0" distR="0">
            <wp:extent cx="1638300" cy="1954668"/>
            <wp:effectExtent l="19050" t="0" r="0" b="0"/>
            <wp:docPr id="1" name="Picture 0" descr="LOGO UPDATED 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PDATED 4 (1).jpg"/>
                    <pic:cNvPicPr/>
                  </pic:nvPicPr>
                  <pic:blipFill>
                    <a:blip r:embed="rId7" cstate="print"/>
                    <a:stretch>
                      <a:fillRect/>
                    </a:stretch>
                  </pic:blipFill>
                  <pic:spPr>
                    <a:xfrm>
                      <a:off x="0" y="0"/>
                      <a:ext cx="1637179" cy="1953330"/>
                    </a:xfrm>
                    <a:prstGeom prst="rect">
                      <a:avLst/>
                    </a:prstGeom>
                  </pic:spPr>
                </pic:pic>
              </a:graphicData>
            </a:graphic>
          </wp:inline>
        </w:drawing>
      </w:r>
    </w:p>
    <w:p w:rsidR="00EB4062" w:rsidRPr="00EB4062" w:rsidRDefault="00EB4062" w:rsidP="00990379">
      <w:pPr>
        <w:spacing w:after="160" w:line="259" w:lineRule="auto"/>
        <w:jc w:val="center"/>
        <w:rPr>
          <w:rFonts w:ascii="Verdana" w:eastAsia="Calibri" w:hAnsi="Verdana"/>
          <w:b/>
          <w:lang w:val="en-IE"/>
        </w:rPr>
      </w:pPr>
    </w:p>
    <w:p w:rsidR="00EB4062" w:rsidRDefault="000A5644" w:rsidP="00990379">
      <w:pPr>
        <w:spacing w:after="160" w:line="259" w:lineRule="auto"/>
        <w:jc w:val="center"/>
        <w:rPr>
          <w:rFonts w:ascii="Verdana" w:eastAsia="Calibri" w:hAnsi="Verdana"/>
          <w:b/>
          <w:sz w:val="48"/>
          <w:lang w:val="en-IE"/>
        </w:rPr>
      </w:pPr>
      <w:r>
        <w:rPr>
          <w:rFonts w:ascii="Verdana" w:eastAsia="Calibri" w:hAnsi="Verdana"/>
          <w:b/>
          <w:sz w:val="48"/>
          <w:lang w:val="en-IE"/>
        </w:rPr>
        <w:t xml:space="preserve"> </w:t>
      </w:r>
      <w:r w:rsidR="00EB4062" w:rsidRPr="000A5644">
        <w:rPr>
          <w:rFonts w:ascii="Verdana" w:eastAsia="Calibri" w:hAnsi="Verdana"/>
          <w:b/>
          <w:sz w:val="48"/>
          <w:lang w:val="en-IE"/>
        </w:rPr>
        <w:t>Assessment Policy</w:t>
      </w:r>
    </w:p>
    <w:p w:rsidR="000A5644" w:rsidRDefault="000A5644" w:rsidP="00990379">
      <w:pPr>
        <w:spacing w:after="160" w:line="259" w:lineRule="auto"/>
        <w:jc w:val="center"/>
        <w:rPr>
          <w:rFonts w:ascii="Verdana" w:eastAsia="Calibri" w:hAnsi="Verdana"/>
          <w:b/>
          <w:sz w:val="48"/>
          <w:lang w:val="en-IE"/>
        </w:rPr>
      </w:pPr>
    </w:p>
    <w:p w:rsidR="000A5644" w:rsidRDefault="00415F20" w:rsidP="00990379">
      <w:pPr>
        <w:spacing w:after="160" w:line="259" w:lineRule="auto"/>
        <w:jc w:val="center"/>
        <w:rPr>
          <w:rFonts w:ascii="Verdana" w:eastAsia="Calibri" w:hAnsi="Verdana"/>
          <w:b/>
          <w:sz w:val="48"/>
          <w:lang w:val="en-IE"/>
        </w:rPr>
      </w:pPr>
      <w:r>
        <w:rPr>
          <w:rFonts w:ascii="Verdana" w:eastAsia="Calibri" w:hAnsi="Verdana"/>
          <w:b/>
          <w:sz w:val="48"/>
          <w:lang w:val="en-IE"/>
        </w:rPr>
        <w:t>Reviewed in Term 1 2022</w:t>
      </w:r>
    </w:p>
    <w:p w:rsidR="000A5644" w:rsidRDefault="000A5644" w:rsidP="000A5644">
      <w:pPr>
        <w:spacing w:after="160" w:line="259" w:lineRule="auto"/>
        <w:rPr>
          <w:rFonts w:ascii="Verdana" w:eastAsia="Calibri" w:hAnsi="Verdana"/>
          <w:b/>
          <w:sz w:val="20"/>
          <w:lang w:val="en-IE"/>
        </w:rPr>
      </w:pPr>
    </w:p>
    <w:p w:rsidR="000A5644" w:rsidRDefault="000A5644" w:rsidP="000A5644">
      <w:pPr>
        <w:spacing w:after="160" w:line="259" w:lineRule="auto"/>
        <w:rPr>
          <w:rFonts w:ascii="Verdana" w:eastAsia="Calibri" w:hAnsi="Verdana"/>
          <w:b/>
          <w:sz w:val="20"/>
          <w:lang w:val="en-IE"/>
        </w:rPr>
      </w:pPr>
    </w:p>
    <w:p w:rsidR="000A5644" w:rsidRDefault="000A5644" w:rsidP="000A5644">
      <w:pPr>
        <w:spacing w:after="160" w:line="259" w:lineRule="auto"/>
        <w:rPr>
          <w:rFonts w:ascii="Verdana" w:eastAsia="Calibri" w:hAnsi="Verdana"/>
          <w:b/>
          <w:sz w:val="20"/>
          <w:lang w:val="en-IE"/>
        </w:rPr>
      </w:pPr>
    </w:p>
    <w:p w:rsidR="000A5644" w:rsidRDefault="000A5644" w:rsidP="000A5644">
      <w:pPr>
        <w:spacing w:after="160" w:line="259" w:lineRule="auto"/>
        <w:rPr>
          <w:rFonts w:ascii="Verdana" w:eastAsia="Calibri" w:hAnsi="Verdana"/>
          <w:b/>
          <w:sz w:val="20"/>
          <w:lang w:val="en-IE"/>
        </w:rPr>
      </w:pPr>
    </w:p>
    <w:p w:rsidR="000A5644" w:rsidRDefault="000A5644" w:rsidP="000A5644">
      <w:pPr>
        <w:spacing w:after="160" w:line="259" w:lineRule="auto"/>
        <w:rPr>
          <w:rFonts w:ascii="Verdana" w:eastAsia="Calibri" w:hAnsi="Verdana"/>
          <w:b/>
          <w:sz w:val="20"/>
          <w:lang w:val="en-IE"/>
        </w:rPr>
      </w:pPr>
    </w:p>
    <w:p w:rsidR="000A5644" w:rsidRDefault="000A5644" w:rsidP="000A5644">
      <w:pPr>
        <w:spacing w:after="160" w:line="259" w:lineRule="auto"/>
        <w:rPr>
          <w:rFonts w:ascii="Verdana" w:eastAsia="Calibri" w:hAnsi="Verdana"/>
          <w:b/>
          <w:sz w:val="20"/>
          <w:lang w:val="en-IE"/>
        </w:rPr>
      </w:pPr>
    </w:p>
    <w:p w:rsidR="000A5644" w:rsidRDefault="000A5644" w:rsidP="000A5644">
      <w:pPr>
        <w:spacing w:after="160" w:line="259" w:lineRule="auto"/>
        <w:rPr>
          <w:rFonts w:ascii="Verdana" w:eastAsia="Calibri" w:hAnsi="Verdana"/>
          <w:b/>
          <w:sz w:val="20"/>
          <w:lang w:val="en-IE"/>
        </w:rPr>
      </w:pPr>
    </w:p>
    <w:p w:rsidR="000A5644" w:rsidRDefault="000A5644" w:rsidP="000A5644">
      <w:pPr>
        <w:spacing w:after="160" w:line="259" w:lineRule="auto"/>
        <w:rPr>
          <w:rFonts w:ascii="Verdana" w:eastAsia="Calibri" w:hAnsi="Verdana"/>
          <w:b/>
          <w:sz w:val="20"/>
          <w:lang w:val="en-IE"/>
        </w:rPr>
      </w:pPr>
    </w:p>
    <w:p w:rsidR="000A5644" w:rsidRDefault="000A5644" w:rsidP="000A5644">
      <w:pPr>
        <w:spacing w:after="160" w:line="259" w:lineRule="auto"/>
        <w:rPr>
          <w:rFonts w:ascii="Verdana" w:eastAsia="Calibri" w:hAnsi="Verdana"/>
          <w:b/>
          <w:sz w:val="20"/>
          <w:lang w:val="en-IE"/>
        </w:rPr>
      </w:pPr>
    </w:p>
    <w:p w:rsidR="006E1AC6" w:rsidRDefault="006E1AC6" w:rsidP="006E1AC6">
      <w:pPr>
        <w:spacing w:after="160" w:line="259" w:lineRule="auto"/>
        <w:rPr>
          <w:rFonts w:ascii="Verdana" w:eastAsia="Calibri" w:hAnsi="Verdana"/>
          <w:b/>
          <w:sz w:val="20"/>
          <w:lang w:val="en-IE"/>
        </w:rPr>
      </w:pPr>
    </w:p>
    <w:p w:rsidR="006E1AC6" w:rsidRDefault="006E1AC6" w:rsidP="006E1AC6">
      <w:pPr>
        <w:spacing w:after="160" w:line="259" w:lineRule="auto"/>
        <w:rPr>
          <w:rFonts w:ascii="Verdana" w:eastAsia="Calibri" w:hAnsi="Verdana"/>
          <w:b/>
          <w:sz w:val="20"/>
          <w:lang w:val="en-IE"/>
        </w:rPr>
      </w:pPr>
    </w:p>
    <w:p w:rsidR="00EB4062" w:rsidRDefault="006E1AC6" w:rsidP="006E1AC6">
      <w:pPr>
        <w:spacing w:after="160" w:line="259" w:lineRule="auto"/>
        <w:rPr>
          <w:rFonts w:ascii="Verdana" w:eastAsia="Calibri" w:hAnsi="Verdana"/>
          <w:b/>
          <w:sz w:val="20"/>
          <w:lang w:val="en-IE"/>
        </w:rPr>
      </w:pPr>
      <w:r>
        <w:rPr>
          <w:rFonts w:ascii="Verdana" w:eastAsia="Calibri" w:hAnsi="Verdana"/>
          <w:b/>
          <w:sz w:val="20"/>
          <w:lang w:val="en-IE"/>
        </w:rPr>
        <w:t>_______________________________________________________________</w:t>
      </w:r>
    </w:p>
    <w:p w:rsidR="006E1AC6" w:rsidRPr="00EB4062" w:rsidRDefault="006E1AC6" w:rsidP="006E1AC6">
      <w:pPr>
        <w:spacing w:after="160" w:line="259" w:lineRule="auto"/>
        <w:rPr>
          <w:rFonts w:ascii="Verdana" w:eastAsia="Calibri" w:hAnsi="Verdana"/>
          <w:b/>
          <w:lang w:val="en-IE"/>
        </w:rPr>
      </w:pPr>
    </w:p>
    <w:p w:rsidR="00990379" w:rsidRDefault="00990379" w:rsidP="00990379">
      <w:pPr>
        <w:rPr>
          <w:rFonts w:ascii="Verdana" w:hAnsi="Verdana"/>
          <w:lang w:val="en-IE"/>
        </w:rPr>
      </w:pPr>
    </w:p>
    <w:p w:rsidR="005B5424" w:rsidRDefault="005B5424" w:rsidP="00990379">
      <w:pPr>
        <w:rPr>
          <w:rFonts w:ascii="Verdana" w:hAnsi="Verdana"/>
          <w:lang w:val="en-IE"/>
        </w:rPr>
      </w:pPr>
    </w:p>
    <w:p w:rsidR="005B5424" w:rsidRDefault="005B5424" w:rsidP="00990379">
      <w:pPr>
        <w:rPr>
          <w:rFonts w:ascii="Verdana" w:hAnsi="Verdana"/>
          <w:lang w:val="en-IE"/>
        </w:rPr>
      </w:pPr>
    </w:p>
    <w:p w:rsidR="005B5424" w:rsidRDefault="005B5424" w:rsidP="00990379">
      <w:pPr>
        <w:rPr>
          <w:rFonts w:ascii="Verdana" w:hAnsi="Verdana"/>
          <w:lang w:val="en-IE"/>
        </w:rPr>
      </w:pPr>
    </w:p>
    <w:p w:rsidR="005B5424" w:rsidRPr="00EB4062" w:rsidRDefault="005B5424" w:rsidP="00990379">
      <w:pPr>
        <w:rPr>
          <w:rFonts w:ascii="Verdana" w:hAnsi="Verdana"/>
          <w:lang w:val="en-IE"/>
        </w:rPr>
      </w:pPr>
    </w:p>
    <w:p w:rsidR="00990379" w:rsidRPr="00EB4062" w:rsidRDefault="00990379" w:rsidP="00990379">
      <w:pPr>
        <w:rPr>
          <w:rFonts w:ascii="Verdana" w:hAnsi="Verdana"/>
          <w:lang w:val="en-IE"/>
        </w:rPr>
      </w:pPr>
    </w:p>
    <w:p w:rsidR="00990379" w:rsidRPr="00EB4062" w:rsidRDefault="00990379" w:rsidP="00990379">
      <w:pPr>
        <w:rPr>
          <w:rFonts w:ascii="Verdana" w:hAnsi="Verdana"/>
          <w:lang w:val="en-IE"/>
        </w:rPr>
      </w:pPr>
    </w:p>
    <w:p w:rsidR="00990379" w:rsidRPr="00EB4062" w:rsidRDefault="00990379" w:rsidP="00990379">
      <w:pPr>
        <w:spacing w:after="160" w:line="259" w:lineRule="auto"/>
        <w:jc w:val="center"/>
        <w:rPr>
          <w:rFonts w:ascii="Verdana" w:eastAsia="Calibri" w:hAnsi="Verdana"/>
          <w:b/>
          <w:lang w:val="en-IE"/>
        </w:rPr>
      </w:pPr>
      <w:r w:rsidRPr="00EB4062">
        <w:rPr>
          <w:rFonts w:ascii="Verdana" w:eastAsia="Calibri" w:hAnsi="Verdana"/>
          <w:b/>
          <w:lang w:val="en-IE"/>
        </w:rPr>
        <w:t>Table of Contents</w:t>
      </w:r>
    </w:p>
    <w:p w:rsidR="00990379" w:rsidRPr="00EB4062" w:rsidRDefault="00990379" w:rsidP="00990379">
      <w:pPr>
        <w:spacing w:after="160" w:line="259" w:lineRule="auto"/>
        <w:jc w:val="center"/>
        <w:rPr>
          <w:rFonts w:ascii="Verdana" w:eastAsia="Calibri" w:hAnsi="Verdana"/>
          <w:b/>
          <w:lang w:val="en-IE"/>
        </w:rPr>
      </w:pPr>
    </w:p>
    <w:p w:rsidR="00990379" w:rsidRPr="00EB4062" w:rsidRDefault="00990379" w:rsidP="002D3AD2">
      <w:pPr>
        <w:numPr>
          <w:ilvl w:val="0"/>
          <w:numId w:val="41"/>
        </w:numPr>
        <w:spacing w:after="160" w:line="600" w:lineRule="auto"/>
        <w:contextualSpacing/>
        <w:rPr>
          <w:rFonts w:ascii="Verdana" w:eastAsia="Calibri" w:hAnsi="Verdana"/>
          <w:b/>
          <w:lang w:val="en-IE"/>
        </w:rPr>
      </w:pPr>
      <w:r w:rsidRPr="00EB4062">
        <w:rPr>
          <w:rFonts w:ascii="Verdana" w:eastAsia="Calibri" w:hAnsi="Verdana"/>
          <w:b/>
          <w:lang w:val="en-IE"/>
        </w:rPr>
        <w:t xml:space="preserve">Introductory Statement and Rationale </w:t>
      </w:r>
    </w:p>
    <w:p w:rsidR="00990379" w:rsidRPr="00EB4062" w:rsidRDefault="00990379" w:rsidP="002D3AD2">
      <w:pPr>
        <w:numPr>
          <w:ilvl w:val="0"/>
          <w:numId w:val="41"/>
        </w:numPr>
        <w:spacing w:after="160" w:line="600" w:lineRule="auto"/>
        <w:contextualSpacing/>
        <w:rPr>
          <w:rFonts w:ascii="Verdana" w:eastAsia="Calibri" w:hAnsi="Verdana"/>
          <w:b/>
          <w:lang w:val="en-IE"/>
        </w:rPr>
      </w:pPr>
      <w:r w:rsidRPr="00EB4062">
        <w:rPr>
          <w:rFonts w:ascii="Verdana" w:eastAsia="Calibri" w:hAnsi="Verdana"/>
          <w:b/>
          <w:lang w:val="en-IE"/>
        </w:rPr>
        <w:t xml:space="preserve">Relationship to Characteristic Spirit of the School </w:t>
      </w:r>
    </w:p>
    <w:p w:rsidR="00990379" w:rsidRPr="00EB4062" w:rsidRDefault="00990379" w:rsidP="002D3AD2">
      <w:pPr>
        <w:numPr>
          <w:ilvl w:val="0"/>
          <w:numId w:val="41"/>
        </w:numPr>
        <w:spacing w:after="160" w:line="600" w:lineRule="auto"/>
        <w:contextualSpacing/>
        <w:rPr>
          <w:rFonts w:ascii="Verdana" w:eastAsia="Calibri" w:hAnsi="Verdana"/>
          <w:b/>
          <w:lang w:val="en-IE"/>
        </w:rPr>
      </w:pPr>
      <w:r w:rsidRPr="00EB4062">
        <w:rPr>
          <w:rFonts w:ascii="Verdana" w:eastAsia="Calibri" w:hAnsi="Verdana"/>
          <w:b/>
          <w:lang w:val="en-IE"/>
        </w:rPr>
        <w:t>Aims of our Assessment Policy</w:t>
      </w:r>
    </w:p>
    <w:p w:rsidR="00990379" w:rsidRPr="00EB4062" w:rsidRDefault="00990379" w:rsidP="002D3AD2">
      <w:pPr>
        <w:numPr>
          <w:ilvl w:val="0"/>
          <w:numId w:val="41"/>
        </w:numPr>
        <w:spacing w:after="160" w:line="600" w:lineRule="auto"/>
        <w:contextualSpacing/>
        <w:rPr>
          <w:rFonts w:ascii="Verdana" w:eastAsia="Calibri" w:hAnsi="Verdana"/>
          <w:b/>
          <w:lang w:val="en-IE"/>
        </w:rPr>
      </w:pPr>
      <w:r w:rsidRPr="00EB4062">
        <w:rPr>
          <w:rFonts w:ascii="Verdana" w:eastAsia="Calibri" w:hAnsi="Verdana"/>
          <w:b/>
          <w:lang w:val="en-IE"/>
        </w:rPr>
        <w:t>Purposes of Assessment</w:t>
      </w:r>
    </w:p>
    <w:p w:rsidR="00990379" w:rsidRPr="00EB4062" w:rsidRDefault="00990379" w:rsidP="002D3AD2">
      <w:pPr>
        <w:numPr>
          <w:ilvl w:val="0"/>
          <w:numId w:val="41"/>
        </w:numPr>
        <w:spacing w:after="160" w:line="600" w:lineRule="auto"/>
        <w:contextualSpacing/>
        <w:rPr>
          <w:rFonts w:ascii="Verdana" w:eastAsia="Calibri" w:hAnsi="Verdana"/>
          <w:b/>
          <w:lang w:val="en-IE"/>
        </w:rPr>
      </w:pPr>
      <w:r w:rsidRPr="00EB4062">
        <w:rPr>
          <w:rFonts w:ascii="Verdana" w:eastAsia="Calibri" w:hAnsi="Verdana"/>
          <w:b/>
          <w:lang w:val="en-IE"/>
        </w:rPr>
        <w:t>Definition of Assessment</w:t>
      </w:r>
    </w:p>
    <w:p w:rsidR="00990379" w:rsidRPr="00EB4062" w:rsidRDefault="00990379" w:rsidP="002D3AD2">
      <w:pPr>
        <w:numPr>
          <w:ilvl w:val="0"/>
          <w:numId w:val="41"/>
        </w:numPr>
        <w:spacing w:after="160" w:line="600" w:lineRule="auto"/>
        <w:contextualSpacing/>
        <w:rPr>
          <w:rFonts w:ascii="Verdana" w:eastAsia="Calibri" w:hAnsi="Verdana"/>
          <w:b/>
          <w:lang w:val="en-IE"/>
        </w:rPr>
      </w:pPr>
      <w:r w:rsidRPr="00EB4062">
        <w:rPr>
          <w:rFonts w:ascii="Verdana" w:eastAsia="Calibri" w:hAnsi="Verdana"/>
          <w:b/>
          <w:lang w:val="en-IE"/>
        </w:rPr>
        <w:t xml:space="preserve">Range of Assessment Methods used </w:t>
      </w:r>
    </w:p>
    <w:p w:rsidR="00990379" w:rsidRPr="00EB4062" w:rsidRDefault="00990379" w:rsidP="002D3AD2">
      <w:pPr>
        <w:pStyle w:val="ListParagraph"/>
        <w:numPr>
          <w:ilvl w:val="0"/>
          <w:numId w:val="42"/>
        </w:numPr>
        <w:spacing w:after="160" w:line="600" w:lineRule="auto"/>
        <w:rPr>
          <w:rFonts w:ascii="Verdana" w:eastAsia="Calibri" w:hAnsi="Verdana"/>
          <w:b/>
          <w:lang w:val="en-IE"/>
        </w:rPr>
      </w:pPr>
      <w:r w:rsidRPr="00EB4062">
        <w:rPr>
          <w:rFonts w:ascii="Verdana" w:eastAsia="Calibri" w:hAnsi="Verdana"/>
          <w:b/>
          <w:lang w:val="en-IE"/>
        </w:rPr>
        <w:t>Assessment for Learning</w:t>
      </w:r>
    </w:p>
    <w:p w:rsidR="00990379" w:rsidRPr="00EB4062" w:rsidRDefault="00990379" w:rsidP="002D3AD2">
      <w:pPr>
        <w:pStyle w:val="ListParagraph"/>
        <w:numPr>
          <w:ilvl w:val="0"/>
          <w:numId w:val="42"/>
        </w:numPr>
        <w:spacing w:after="160" w:line="600" w:lineRule="auto"/>
        <w:rPr>
          <w:rFonts w:ascii="Verdana" w:eastAsia="Calibri" w:hAnsi="Verdana"/>
          <w:b/>
          <w:lang w:val="en-IE"/>
        </w:rPr>
      </w:pPr>
      <w:r w:rsidRPr="00EB4062">
        <w:rPr>
          <w:rFonts w:ascii="Verdana" w:eastAsia="Calibri" w:hAnsi="Verdana"/>
          <w:b/>
          <w:lang w:val="en-IE"/>
        </w:rPr>
        <w:t>Assessment of Learning</w:t>
      </w:r>
    </w:p>
    <w:p w:rsidR="002D3AD2" w:rsidRPr="00EB4062" w:rsidRDefault="00990379" w:rsidP="002D3AD2">
      <w:pPr>
        <w:pStyle w:val="ListParagraph"/>
        <w:numPr>
          <w:ilvl w:val="0"/>
          <w:numId w:val="41"/>
        </w:numPr>
        <w:spacing w:after="60" w:line="600" w:lineRule="auto"/>
        <w:jc w:val="both"/>
        <w:rPr>
          <w:rFonts w:ascii="Verdana" w:hAnsi="Verdana"/>
          <w:b/>
          <w:bCs/>
          <w:color w:val="000000"/>
        </w:rPr>
      </w:pPr>
      <w:r w:rsidRPr="00EB4062">
        <w:rPr>
          <w:rFonts w:ascii="Verdana" w:hAnsi="Verdana"/>
          <w:b/>
          <w:bCs/>
          <w:color w:val="000000"/>
        </w:rPr>
        <w:t>Recording and Storing the Results of Assessments</w:t>
      </w:r>
    </w:p>
    <w:p w:rsidR="00990379" w:rsidRPr="00EB4062" w:rsidRDefault="002D3AD2" w:rsidP="002D3AD2">
      <w:pPr>
        <w:pStyle w:val="ListParagraph"/>
        <w:numPr>
          <w:ilvl w:val="0"/>
          <w:numId w:val="41"/>
        </w:numPr>
        <w:spacing w:after="60" w:line="600" w:lineRule="auto"/>
        <w:jc w:val="both"/>
        <w:rPr>
          <w:rFonts w:ascii="Verdana" w:hAnsi="Verdana"/>
          <w:b/>
          <w:bCs/>
          <w:color w:val="000000"/>
        </w:rPr>
      </w:pPr>
      <w:r w:rsidRPr="00EB4062">
        <w:rPr>
          <w:rFonts w:ascii="Verdana" w:hAnsi="Verdana"/>
          <w:b/>
          <w:bCs/>
          <w:color w:val="000000"/>
        </w:rPr>
        <w:t>Assessment Folder</w:t>
      </w:r>
      <w:r w:rsidR="00990379" w:rsidRPr="00EB4062">
        <w:rPr>
          <w:rFonts w:ascii="Verdana" w:hAnsi="Verdana"/>
          <w:b/>
          <w:bCs/>
          <w:color w:val="000000"/>
        </w:rPr>
        <w:t xml:space="preserve"> </w:t>
      </w:r>
    </w:p>
    <w:p w:rsidR="00990379" w:rsidRPr="00EB4062" w:rsidRDefault="00990379" w:rsidP="002D3AD2">
      <w:pPr>
        <w:pStyle w:val="ListParagraph"/>
        <w:numPr>
          <w:ilvl w:val="0"/>
          <w:numId w:val="41"/>
        </w:numPr>
        <w:spacing w:after="60" w:line="600" w:lineRule="auto"/>
        <w:jc w:val="both"/>
        <w:rPr>
          <w:rFonts w:ascii="Verdana" w:hAnsi="Verdana"/>
          <w:b/>
          <w:bCs/>
          <w:color w:val="000000"/>
        </w:rPr>
      </w:pPr>
      <w:r w:rsidRPr="00EB4062">
        <w:rPr>
          <w:rFonts w:ascii="Verdana" w:hAnsi="Verdana"/>
          <w:b/>
          <w:bCs/>
          <w:color w:val="000000"/>
        </w:rPr>
        <w:t>Success Criteria</w:t>
      </w:r>
    </w:p>
    <w:p w:rsidR="00990379" w:rsidRPr="00EB4062" w:rsidRDefault="00990379" w:rsidP="002D3AD2">
      <w:pPr>
        <w:pStyle w:val="ListParagraph"/>
        <w:numPr>
          <w:ilvl w:val="0"/>
          <w:numId w:val="41"/>
        </w:numPr>
        <w:spacing w:after="60" w:line="600" w:lineRule="auto"/>
        <w:jc w:val="both"/>
        <w:rPr>
          <w:rFonts w:ascii="Verdana" w:hAnsi="Verdana"/>
          <w:b/>
          <w:bCs/>
          <w:color w:val="000000"/>
        </w:rPr>
      </w:pPr>
      <w:r w:rsidRPr="00EB4062">
        <w:rPr>
          <w:rFonts w:ascii="Verdana" w:hAnsi="Verdana"/>
          <w:b/>
          <w:bCs/>
          <w:color w:val="000000"/>
        </w:rPr>
        <w:t>Roles and Responsibilities</w:t>
      </w:r>
    </w:p>
    <w:p w:rsidR="00990379" w:rsidRPr="00EB4062" w:rsidRDefault="00990379" w:rsidP="002D3AD2">
      <w:pPr>
        <w:pStyle w:val="ListParagraph"/>
        <w:numPr>
          <w:ilvl w:val="0"/>
          <w:numId w:val="41"/>
        </w:numPr>
        <w:spacing w:after="60" w:line="600" w:lineRule="auto"/>
        <w:jc w:val="both"/>
        <w:rPr>
          <w:rFonts w:ascii="Verdana" w:hAnsi="Verdana"/>
          <w:b/>
          <w:bCs/>
          <w:color w:val="000000"/>
        </w:rPr>
      </w:pPr>
      <w:r w:rsidRPr="00EB4062">
        <w:rPr>
          <w:rFonts w:ascii="Verdana" w:hAnsi="Verdana"/>
          <w:b/>
          <w:bCs/>
          <w:color w:val="000000"/>
        </w:rPr>
        <w:t>Timetable for Review</w:t>
      </w:r>
    </w:p>
    <w:p w:rsidR="00990379" w:rsidRPr="00EB4062" w:rsidRDefault="00990379" w:rsidP="002D3AD2">
      <w:pPr>
        <w:pStyle w:val="ListParagraph"/>
        <w:numPr>
          <w:ilvl w:val="0"/>
          <w:numId w:val="41"/>
        </w:numPr>
        <w:spacing w:after="60" w:line="600" w:lineRule="auto"/>
        <w:jc w:val="both"/>
        <w:rPr>
          <w:rFonts w:ascii="Verdana" w:hAnsi="Verdana"/>
          <w:b/>
          <w:bCs/>
          <w:color w:val="000000"/>
        </w:rPr>
      </w:pPr>
      <w:r w:rsidRPr="00EB4062">
        <w:rPr>
          <w:rFonts w:ascii="Verdana" w:hAnsi="Verdana"/>
          <w:b/>
          <w:bCs/>
          <w:color w:val="000000"/>
        </w:rPr>
        <w:t>Communication</w:t>
      </w:r>
    </w:p>
    <w:p w:rsidR="00990379" w:rsidRPr="00EB4062" w:rsidRDefault="00990379" w:rsidP="002D3AD2">
      <w:pPr>
        <w:pStyle w:val="ListParagraph"/>
        <w:numPr>
          <w:ilvl w:val="0"/>
          <w:numId w:val="41"/>
        </w:numPr>
        <w:spacing w:after="60" w:line="600" w:lineRule="auto"/>
        <w:jc w:val="both"/>
        <w:rPr>
          <w:rFonts w:ascii="Verdana" w:hAnsi="Verdana"/>
          <w:b/>
          <w:bCs/>
          <w:color w:val="000000"/>
        </w:rPr>
      </w:pPr>
      <w:r w:rsidRPr="00EB4062">
        <w:rPr>
          <w:rFonts w:ascii="Verdana" w:hAnsi="Verdana"/>
          <w:b/>
          <w:bCs/>
          <w:color w:val="000000"/>
        </w:rPr>
        <w:t>Ratification</w:t>
      </w:r>
    </w:p>
    <w:p w:rsidR="005B5424" w:rsidRDefault="005B5424" w:rsidP="00990379">
      <w:pPr>
        <w:rPr>
          <w:rFonts w:ascii="Verdana" w:hAnsi="Verdana"/>
          <w:lang w:val="en-IE"/>
        </w:rPr>
      </w:pPr>
    </w:p>
    <w:p w:rsidR="005B5424" w:rsidRPr="00EB4062" w:rsidRDefault="005B5424" w:rsidP="00990379">
      <w:pPr>
        <w:rPr>
          <w:rFonts w:ascii="Verdana" w:hAnsi="Verdana"/>
          <w:lang w:val="en-IE"/>
        </w:rPr>
      </w:pPr>
    </w:p>
    <w:p w:rsidR="00ED0ADA" w:rsidRPr="00EB4062" w:rsidRDefault="00415F20" w:rsidP="000E706D">
      <w:pPr>
        <w:pStyle w:val="Heading6"/>
        <w:pBdr>
          <w:top w:val="none" w:sz="0" w:space="0" w:color="auto"/>
          <w:left w:val="none" w:sz="0" w:space="0" w:color="auto"/>
          <w:bottom w:val="none" w:sz="0" w:space="0" w:color="auto"/>
          <w:right w:val="none" w:sz="0" w:space="0" w:color="auto"/>
        </w:pBdr>
        <w:spacing w:after="120"/>
        <w:jc w:val="center"/>
        <w:rPr>
          <w:rFonts w:ascii="Verdana" w:hAnsi="Verdana"/>
          <w:u w:val="single"/>
        </w:rPr>
      </w:pPr>
      <w:r>
        <w:rPr>
          <w:rFonts w:ascii="Verdana" w:hAnsi="Verdana"/>
          <w:u w:val="single"/>
        </w:rPr>
        <w:t>Assessment Policy 2022</w:t>
      </w:r>
    </w:p>
    <w:p w:rsidR="000E706D" w:rsidRPr="00EB4062" w:rsidRDefault="000E706D" w:rsidP="00ED0ADA">
      <w:pPr>
        <w:pStyle w:val="Heading6"/>
        <w:pBdr>
          <w:top w:val="none" w:sz="0" w:space="0" w:color="auto"/>
          <w:left w:val="none" w:sz="0" w:space="0" w:color="auto"/>
          <w:bottom w:val="none" w:sz="0" w:space="0" w:color="auto"/>
          <w:right w:val="none" w:sz="0" w:space="0" w:color="auto"/>
        </w:pBdr>
        <w:spacing w:after="120"/>
        <w:jc w:val="both"/>
        <w:rPr>
          <w:rFonts w:ascii="Verdana" w:hAnsi="Verdana"/>
        </w:rPr>
      </w:pPr>
    </w:p>
    <w:p w:rsidR="00ED0ADA" w:rsidRPr="00EB4062" w:rsidRDefault="00ED0ADA" w:rsidP="00ED0ADA">
      <w:pPr>
        <w:pStyle w:val="Heading6"/>
        <w:pBdr>
          <w:top w:val="none" w:sz="0" w:space="0" w:color="auto"/>
          <w:left w:val="none" w:sz="0" w:space="0" w:color="auto"/>
          <w:bottom w:val="none" w:sz="0" w:space="0" w:color="auto"/>
          <w:right w:val="none" w:sz="0" w:space="0" w:color="auto"/>
        </w:pBdr>
        <w:spacing w:after="120"/>
        <w:jc w:val="both"/>
        <w:rPr>
          <w:rFonts w:ascii="Verdana" w:hAnsi="Verdana"/>
          <w:b w:val="0"/>
          <w:bCs w:val="0"/>
        </w:rPr>
      </w:pPr>
      <w:r w:rsidRPr="00EB4062">
        <w:rPr>
          <w:rFonts w:ascii="Verdana" w:hAnsi="Verdana"/>
        </w:rPr>
        <w:t>Introductory Statement and Rationale</w:t>
      </w:r>
    </w:p>
    <w:p w:rsidR="00ED0ADA" w:rsidRPr="00EB4062" w:rsidRDefault="00ED0ADA" w:rsidP="00ED0ADA">
      <w:pPr>
        <w:jc w:val="both"/>
        <w:rPr>
          <w:rFonts w:ascii="Verdana" w:hAnsi="Verdana"/>
          <w:lang w:val="en-IE"/>
        </w:rPr>
      </w:pPr>
      <w:r w:rsidRPr="00EB4062">
        <w:rPr>
          <w:rFonts w:ascii="Verdana" w:hAnsi="Verdana"/>
          <w:lang w:val="en-IE"/>
        </w:rPr>
        <w:t>This original policy was formul</w:t>
      </w:r>
      <w:r w:rsidR="009868DB">
        <w:rPr>
          <w:rFonts w:ascii="Verdana" w:hAnsi="Verdana"/>
          <w:lang w:val="en-IE"/>
        </w:rPr>
        <w:t>ated by the staff</w:t>
      </w:r>
      <w:r w:rsidRPr="00EB4062">
        <w:rPr>
          <w:rFonts w:ascii="Verdana" w:hAnsi="Verdana"/>
          <w:lang w:val="en-IE"/>
        </w:rPr>
        <w:t xml:space="preserve"> </w:t>
      </w:r>
      <w:r w:rsidR="005B5424">
        <w:rPr>
          <w:rFonts w:ascii="Verdana" w:hAnsi="Verdana"/>
        </w:rPr>
        <w:t xml:space="preserve">Seir Kieran’s </w:t>
      </w:r>
      <w:r w:rsidR="00EB7C37" w:rsidRPr="00EB4062">
        <w:rPr>
          <w:rFonts w:ascii="Verdana" w:hAnsi="Verdana"/>
        </w:rPr>
        <w:t>NS</w:t>
      </w:r>
      <w:r w:rsidRPr="00EB4062">
        <w:rPr>
          <w:rFonts w:ascii="Verdana" w:hAnsi="Verdana"/>
          <w:lang w:val="en-IE"/>
        </w:rPr>
        <w:t xml:space="preserve">. The policy is based on advice and information provided in the Primary Curriculum, the NCCA Website, the NCCA booklet </w:t>
      </w:r>
      <w:r w:rsidRPr="00EB4062">
        <w:rPr>
          <w:rFonts w:ascii="Verdana" w:hAnsi="Verdana"/>
          <w:i/>
          <w:iCs/>
          <w:lang w:val="en-IE"/>
        </w:rPr>
        <w:t xml:space="preserve">Assessment in the Primary School Curriculum – Guidelines for Schools </w:t>
      </w:r>
      <w:r w:rsidRPr="00EB4062">
        <w:rPr>
          <w:rFonts w:ascii="Verdana" w:hAnsi="Verdana"/>
          <w:lang w:val="en-IE"/>
        </w:rPr>
        <w:t xml:space="preserve">and Circular 0138/2006. </w:t>
      </w:r>
      <w:r w:rsidR="005B5424">
        <w:rPr>
          <w:rFonts w:ascii="Verdana" w:hAnsi="Verdana"/>
          <w:lang w:val="en-IE"/>
        </w:rPr>
        <w:t>The origin</w:t>
      </w:r>
      <w:r w:rsidR="00415F20">
        <w:rPr>
          <w:rFonts w:ascii="Verdana" w:hAnsi="Verdana"/>
          <w:lang w:val="en-IE"/>
        </w:rPr>
        <w:t>al policy was reviewed in the last term of 2017</w:t>
      </w:r>
      <w:r w:rsidR="005B5424">
        <w:rPr>
          <w:rFonts w:ascii="Verdana" w:hAnsi="Verdana"/>
          <w:lang w:val="en-IE"/>
        </w:rPr>
        <w:t xml:space="preserve">. </w:t>
      </w:r>
      <w:r w:rsidR="00415F20">
        <w:rPr>
          <w:rFonts w:ascii="Verdana" w:hAnsi="Verdana"/>
          <w:lang w:val="en-IE"/>
        </w:rPr>
        <w:t>Following consultation with staff during the months of October and November 2022, the reviewed Assessment Policy was presented for ratification at a Board of Management meeting on the 21</w:t>
      </w:r>
      <w:r w:rsidR="00415F20" w:rsidRPr="00415F20">
        <w:rPr>
          <w:rFonts w:ascii="Verdana" w:hAnsi="Verdana"/>
          <w:vertAlign w:val="superscript"/>
          <w:lang w:val="en-IE"/>
        </w:rPr>
        <w:t>st</w:t>
      </w:r>
      <w:r w:rsidR="00415F20">
        <w:rPr>
          <w:rFonts w:ascii="Verdana" w:hAnsi="Verdana"/>
          <w:lang w:val="en-IE"/>
        </w:rPr>
        <w:t xml:space="preserve"> of November 2022.</w:t>
      </w:r>
    </w:p>
    <w:p w:rsidR="00ED0ADA" w:rsidRPr="00EB4062" w:rsidRDefault="00ED0ADA" w:rsidP="00ED0ADA">
      <w:pPr>
        <w:jc w:val="both"/>
        <w:rPr>
          <w:rFonts w:ascii="Verdana" w:hAnsi="Verdana"/>
          <w:i/>
          <w:iCs/>
          <w:lang w:val="en-IE"/>
        </w:rPr>
      </w:pPr>
    </w:p>
    <w:p w:rsidR="00ED0ADA" w:rsidRPr="00EB4062" w:rsidRDefault="00ED0ADA" w:rsidP="00ED0ADA">
      <w:pPr>
        <w:spacing w:after="80"/>
        <w:jc w:val="both"/>
        <w:rPr>
          <w:rFonts w:ascii="Verdana" w:hAnsi="Verdana"/>
          <w:b/>
          <w:bCs/>
          <w:lang w:val="en-IE"/>
        </w:rPr>
      </w:pPr>
      <w:r w:rsidRPr="00EB4062">
        <w:rPr>
          <w:rFonts w:ascii="Verdana" w:hAnsi="Verdana"/>
          <w:b/>
          <w:bCs/>
          <w:lang w:val="en-IE"/>
        </w:rPr>
        <w:t xml:space="preserve">Relationship to characteristic spirit of the school </w:t>
      </w:r>
    </w:p>
    <w:p w:rsidR="00ED0ADA" w:rsidRPr="00EB4062" w:rsidRDefault="00ED0ADA" w:rsidP="00ED0ADA">
      <w:pPr>
        <w:jc w:val="both"/>
        <w:rPr>
          <w:rFonts w:ascii="Verdana" w:hAnsi="Verdana"/>
          <w:color w:val="FF6600"/>
          <w:lang w:val="en-IE"/>
        </w:rPr>
      </w:pPr>
      <w:r w:rsidRPr="00EB4062">
        <w:rPr>
          <w:rFonts w:ascii="Verdana" w:hAnsi="Verdana"/>
          <w:lang w:val="en-IE"/>
        </w:rPr>
        <w:t xml:space="preserve">Assessment activities used in this school will contribute to pupil learning and development by gathering relevant information to guide each pupil’s further learning (assessment for learning) and by providing information on each </w:t>
      </w:r>
      <w:proofErr w:type="gramStart"/>
      <w:r w:rsidRPr="00EB4062">
        <w:rPr>
          <w:rFonts w:ascii="Verdana" w:hAnsi="Verdana"/>
          <w:lang w:val="en-IE"/>
        </w:rPr>
        <w:t>pupils</w:t>
      </w:r>
      <w:proofErr w:type="gramEnd"/>
      <w:r w:rsidRPr="00EB4062">
        <w:rPr>
          <w:rFonts w:ascii="Verdana" w:hAnsi="Verdana"/>
          <w:lang w:val="en-IE"/>
        </w:rPr>
        <w:t xml:space="preserve"> achievement at a particular point in time (assessment of learning). </w:t>
      </w:r>
    </w:p>
    <w:p w:rsidR="00ED0ADA" w:rsidRPr="00EB4062" w:rsidRDefault="00ED0ADA" w:rsidP="00ED0ADA">
      <w:pPr>
        <w:spacing w:after="80"/>
        <w:jc w:val="both"/>
        <w:rPr>
          <w:rFonts w:ascii="Verdana" w:hAnsi="Verdana"/>
          <w:lang w:val="en-IE"/>
        </w:rPr>
      </w:pPr>
    </w:p>
    <w:p w:rsidR="00ED0ADA" w:rsidRPr="00EB4062" w:rsidRDefault="00ED0ADA" w:rsidP="00ED0ADA">
      <w:pPr>
        <w:spacing w:after="80"/>
        <w:jc w:val="both"/>
        <w:rPr>
          <w:rFonts w:ascii="Verdana" w:hAnsi="Verdana"/>
          <w:b/>
          <w:bCs/>
          <w:lang w:val="en-IE"/>
        </w:rPr>
      </w:pPr>
      <w:r w:rsidRPr="00EB4062">
        <w:rPr>
          <w:rFonts w:ascii="Verdana" w:hAnsi="Verdana"/>
          <w:b/>
          <w:bCs/>
          <w:lang w:val="en-IE"/>
        </w:rPr>
        <w:t>Aims of our Assessment Policy</w:t>
      </w:r>
      <w:r w:rsidR="00BE48E3" w:rsidRPr="00EB4062">
        <w:rPr>
          <w:rFonts w:ascii="Verdana" w:hAnsi="Verdana"/>
          <w:b/>
          <w:bCs/>
          <w:lang w:val="en-IE"/>
        </w:rPr>
        <w:t>:</w:t>
      </w:r>
    </w:p>
    <w:p w:rsidR="00ED0ADA" w:rsidRPr="00EB4062" w:rsidRDefault="00ED0ADA" w:rsidP="00ED0ADA">
      <w:pPr>
        <w:numPr>
          <w:ilvl w:val="0"/>
          <w:numId w:val="3"/>
        </w:numPr>
        <w:spacing w:after="120"/>
        <w:jc w:val="both"/>
        <w:rPr>
          <w:rFonts w:ascii="Verdana" w:hAnsi="Verdana"/>
          <w:lang w:val="en-IE"/>
        </w:rPr>
      </w:pPr>
      <w:r w:rsidRPr="00EB4062">
        <w:rPr>
          <w:rFonts w:ascii="Verdana" w:hAnsi="Verdana"/>
          <w:lang w:val="en-IE"/>
        </w:rPr>
        <w:t>To benefit pupil learning</w:t>
      </w:r>
    </w:p>
    <w:p w:rsidR="00ED0ADA" w:rsidRPr="00EB4062" w:rsidRDefault="00ED0ADA" w:rsidP="00ED0ADA">
      <w:pPr>
        <w:numPr>
          <w:ilvl w:val="0"/>
          <w:numId w:val="3"/>
        </w:numPr>
        <w:spacing w:after="120"/>
        <w:jc w:val="both"/>
        <w:rPr>
          <w:rFonts w:ascii="Verdana" w:hAnsi="Verdana"/>
          <w:lang w:val="en-IE"/>
        </w:rPr>
      </w:pPr>
      <w:r w:rsidRPr="00EB4062">
        <w:rPr>
          <w:rFonts w:ascii="Verdana" w:hAnsi="Verdana"/>
          <w:lang w:val="en-IE"/>
        </w:rPr>
        <w:t>To inform, monitor and enhance teaching</w:t>
      </w:r>
    </w:p>
    <w:p w:rsidR="00ED0ADA" w:rsidRPr="00EB4062" w:rsidRDefault="00ED0ADA" w:rsidP="00ED0ADA">
      <w:pPr>
        <w:numPr>
          <w:ilvl w:val="0"/>
          <w:numId w:val="3"/>
        </w:numPr>
        <w:spacing w:after="120"/>
        <w:jc w:val="both"/>
        <w:rPr>
          <w:rFonts w:ascii="Verdana" w:hAnsi="Verdana"/>
          <w:lang w:val="en-IE"/>
        </w:rPr>
      </w:pPr>
      <w:r w:rsidRPr="00EB4062">
        <w:rPr>
          <w:rFonts w:ascii="Verdana" w:hAnsi="Verdana"/>
          <w:lang w:val="en-IE"/>
        </w:rPr>
        <w:t>To monitor learning processes</w:t>
      </w:r>
    </w:p>
    <w:p w:rsidR="00ED0ADA" w:rsidRPr="00EB4062" w:rsidRDefault="00ED0ADA" w:rsidP="00ED0ADA">
      <w:pPr>
        <w:numPr>
          <w:ilvl w:val="0"/>
          <w:numId w:val="3"/>
        </w:numPr>
        <w:spacing w:after="120"/>
        <w:jc w:val="both"/>
        <w:rPr>
          <w:rFonts w:ascii="Verdana" w:hAnsi="Verdana"/>
          <w:lang w:val="en-IE"/>
        </w:rPr>
      </w:pPr>
      <w:r w:rsidRPr="00EB4062">
        <w:rPr>
          <w:rFonts w:ascii="Verdana" w:hAnsi="Verdana"/>
          <w:lang w:val="en-IE"/>
        </w:rPr>
        <w:t>To generate baseline data that can be used to monitor achievement over time</w:t>
      </w:r>
    </w:p>
    <w:p w:rsidR="00ED0ADA" w:rsidRPr="00EB4062" w:rsidRDefault="00ED0ADA" w:rsidP="00ED0ADA">
      <w:pPr>
        <w:numPr>
          <w:ilvl w:val="0"/>
          <w:numId w:val="3"/>
        </w:numPr>
        <w:spacing w:after="120"/>
        <w:jc w:val="both"/>
        <w:rPr>
          <w:rFonts w:ascii="Verdana" w:hAnsi="Verdana"/>
          <w:lang w:val="en-IE"/>
        </w:rPr>
      </w:pPr>
      <w:r w:rsidRPr="00EB4062">
        <w:rPr>
          <w:rFonts w:ascii="Verdana" w:hAnsi="Verdana"/>
          <w:lang w:val="en-IE"/>
        </w:rPr>
        <w:t xml:space="preserve">To involve parents and pupils in identifying and managing learning strengths or difficulties </w:t>
      </w:r>
    </w:p>
    <w:p w:rsidR="00ED0ADA" w:rsidRPr="00EB4062" w:rsidRDefault="00ED0ADA" w:rsidP="00ED0ADA">
      <w:pPr>
        <w:numPr>
          <w:ilvl w:val="0"/>
          <w:numId w:val="3"/>
        </w:numPr>
        <w:spacing w:after="120"/>
        <w:jc w:val="both"/>
        <w:rPr>
          <w:rFonts w:ascii="Verdana" w:hAnsi="Verdana"/>
          <w:lang w:val="en-IE"/>
        </w:rPr>
      </w:pPr>
      <w:r w:rsidRPr="00EB4062">
        <w:rPr>
          <w:rFonts w:ascii="Verdana" w:hAnsi="Verdana"/>
          <w:lang w:val="en-IE"/>
        </w:rPr>
        <w:t xml:space="preserve">To assist teachers’ long and </w:t>
      </w:r>
      <w:proofErr w:type="gramStart"/>
      <w:r w:rsidRPr="00EB4062">
        <w:rPr>
          <w:rFonts w:ascii="Verdana" w:hAnsi="Verdana"/>
          <w:lang w:val="en-IE"/>
        </w:rPr>
        <w:t>short term</w:t>
      </w:r>
      <w:proofErr w:type="gramEnd"/>
      <w:r w:rsidRPr="00EB4062">
        <w:rPr>
          <w:rFonts w:ascii="Verdana" w:hAnsi="Verdana"/>
          <w:lang w:val="en-IE"/>
        </w:rPr>
        <w:t xml:space="preserve"> planning </w:t>
      </w:r>
    </w:p>
    <w:p w:rsidR="00ED0ADA" w:rsidRPr="00EB4062" w:rsidRDefault="00ED0ADA" w:rsidP="00ED0ADA">
      <w:pPr>
        <w:numPr>
          <w:ilvl w:val="0"/>
          <w:numId w:val="3"/>
        </w:numPr>
        <w:spacing w:after="120"/>
        <w:jc w:val="both"/>
        <w:rPr>
          <w:rFonts w:ascii="Verdana" w:hAnsi="Verdana"/>
          <w:lang w:val="en-IE"/>
        </w:rPr>
      </w:pPr>
      <w:r w:rsidRPr="00EB4062">
        <w:rPr>
          <w:rFonts w:ascii="Verdana" w:hAnsi="Verdana"/>
          <w:lang w:val="en-IE"/>
        </w:rPr>
        <w:t>To coordinate assessment pro</w:t>
      </w:r>
      <w:r w:rsidR="009A582B" w:rsidRPr="00EB4062">
        <w:rPr>
          <w:rFonts w:ascii="Verdana" w:hAnsi="Verdana"/>
          <w:lang w:val="en-IE"/>
        </w:rPr>
        <w:t>cedures on a whole school basis</w:t>
      </w:r>
    </w:p>
    <w:p w:rsidR="009A582B" w:rsidRPr="00EB4062" w:rsidRDefault="009A582B" w:rsidP="00ED0ADA">
      <w:pPr>
        <w:spacing w:after="60"/>
        <w:jc w:val="both"/>
        <w:rPr>
          <w:rFonts w:ascii="Verdana" w:hAnsi="Verdana"/>
          <w:b/>
          <w:bCs/>
          <w:color w:val="000000"/>
        </w:rPr>
      </w:pPr>
    </w:p>
    <w:p w:rsidR="00ED0ADA" w:rsidRPr="00EB4062" w:rsidRDefault="00ED0ADA" w:rsidP="00ED0ADA">
      <w:pPr>
        <w:spacing w:after="60"/>
        <w:jc w:val="both"/>
        <w:rPr>
          <w:rFonts w:ascii="Verdana" w:hAnsi="Verdana"/>
          <w:b/>
          <w:bCs/>
          <w:i/>
          <w:iCs/>
          <w:color w:val="000000"/>
        </w:rPr>
      </w:pPr>
      <w:r w:rsidRPr="00EB4062">
        <w:rPr>
          <w:rFonts w:ascii="Verdana" w:hAnsi="Verdana"/>
          <w:b/>
          <w:bCs/>
          <w:color w:val="000000"/>
        </w:rPr>
        <w:t xml:space="preserve">Purposes of assessment: </w:t>
      </w:r>
    </w:p>
    <w:p w:rsidR="00ED0ADA" w:rsidRDefault="009A582B" w:rsidP="00ED0ADA">
      <w:pPr>
        <w:numPr>
          <w:ilvl w:val="0"/>
          <w:numId w:val="5"/>
        </w:numPr>
        <w:tabs>
          <w:tab w:val="clear" w:pos="360"/>
        </w:tabs>
        <w:spacing w:after="60"/>
        <w:ind w:left="720"/>
        <w:jc w:val="both"/>
        <w:rPr>
          <w:rFonts w:ascii="Verdana" w:hAnsi="Verdana"/>
        </w:rPr>
      </w:pPr>
      <w:r w:rsidRPr="00EB4062">
        <w:rPr>
          <w:rFonts w:ascii="Verdana" w:hAnsi="Verdana"/>
          <w:color w:val="000000"/>
        </w:rPr>
        <w:t>T</w:t>
      </w:r>
      <w:r w:rsidR="00ED0ADA" w:rsidRPr="00EB4062">
        <w:rPr>
          <w:rFonts w:ascii="Verdana" w:hAnsi="Verdana"/>
          <w:color w:val="000000"/>
        </w:rPr>
        <w:t>o inform planning for all areas of the curriculum</w:t>
      </w:r>
      <w:r w:rsidR="00ED0ADA" w:rsidRPr="00EB4062">
        <w:rPr>
          <w:rFonts w:ascii="Verdana" w:hAnsi="Verdana"/>
        </w:rPr>
        <w:t xml:space="preserve"> </w:t>
      </w:r>
    </w:p>
    <w:p w:rsidR="00ED0ADA" w:rsidRPr="00EB4062" w:rsidRDefault="009A582B" w:rsidP="00ED0ADA">
      <w:pPr>
        <w:numPr>
          <w:ilvl w:val="0"/>
          <w:numId w:val="5"/>
        </w:numPr>
        <w:tabs>
          <w:tab w:val="clear" w:pos="360"/>
        </w:tabs>
        <w:spacing w:after="60"/>
        <w:ind w:left="720"/>
        <w:jc w:val="both"/>
        <w:rPr>
          <w:rFonts w:ascii="Verdana" w:hAnsi="Verdana"/>
        </w:rPr>
      </w:pPr>
      <w:r w:rsidRPr="00EB4062">
        <w:rPr>
          <w:rFonts w:ascii="Verdana" w:hAnsi="Verdana"/>
        </w:rPr>
        <w:t>T</w:t>
      </w:r>
      <w:r w:rsidR="00ED0ADA" w:rsidRPr="00EB4062">
        <w:rPr>
          <w:rFonts w:ascii="Verdana" w:hAnsi="Verdana"/>
        </w:rPr>
        <w:t xml:space="preserve">o gather and interpret data at class/whole school level and in relation to national norms </w:t>
      </w:r>
    </w:p>
    <w:p w:rsidR="00ED0ADA" w:rsidRPr="00EB4062" w:rsidRDefault="009A582B" w:rsidP="00ED0ADA">
      <w:pPr>
        <w:numPr>
          <w:ilvl w:val="0"/>
          <w:numId w:val="5"/>
        </w:numPr>
        <w:tabs>
          <w:tab w:val="clear" w:pos="360"/>
        </w:tabs>
        <w:spacing w:after="60"/>
        <w:ind w:left="720"/>
        <w:jc w:val="both"/>
        <w:rPr>
          <w:rFonts w:ascii="Verdana" w:hAnsi="Verdana"/>
          <w:color w:val="000000"/>
        </w:rPr>
      </w:pPr>
      <w:r w:rsidRPr="00EB4062">
        <w:rPr>
          <w:rFonts w:ascii="Verdana" w:hAnsi="Verdana"/>
          <w:color w:val="000000"/>
        </w:rPr>
        <w:t>T</w:t>
      </w:r>
      <w:r w:rsidR="00ED0ADA" w:rsidRPr="00EB4062">
        <w:rPr>
          <w:rFonts w:ascii="Verdana" w:hAnsi="Verdana"/>
          <w:color w:val="000000"/>
        </w:rPr>
        <w:t xml:space="preserve">o identify the particular learning needs of pupils/groups of pupils including the exceptionally able </w:t>
      </w:r>
    </w:p>
    <w:p w:rsidR="005B5424" w:rsidRDefault="009A582B" w:rsidP="005B5424">
      <w:pPr>
        <w:numPr>
          <w:ilvl w:val="0"/>
          <w:numId w:val="5"/>
        </w:numPr>
        <w:tabs>
          <w:tab w:val="clear" w:pos="360"/>
        </w:tabs>
        <w:spacing w:after="60"/>
        <w:ind w:left="720"/>
        <w:jc w:val="both"/>
        <w:rPr>
          <w:rFonts w:ascii="Verdana" w:hAnsi="Verdana"/>
          <w:color w:val="000000"/>
        </w:rPr>
      </w:pPr>
      <w:r w:rsidRPr="00EB4062">
        <w:rPr>
          <w:rFonts w:ascii="Verdana" w:hAnsi="Verdana"/>
          <w:color w:val="000000"/>
        </w:rPr>
        <w:t>T</w:t>
      </w:r>
      <w:r w:rsidR="00ED0ADA" w:rsidRPr="00EB4062">
        <w:rPr>
          <w:rFonts w:ascii="Verdana" w:hAnsi="Verdana"/>
          <w:color w:val="000000"/>
        </w:rPr>
        <w:t>o enable teachers to modify their programmes and their teaching methodologies in order to ensure that the particular learning needs of individual pupils/groups are being addressed</w:t>
      </w:r>
    </w:p>
    <w:p w:rsidR="000948E8" w:rsidRPr="000948E8" w:rsidRDefault="000948E8" w:rsidP="000948E8">
      <w:pPr>
        <w:numPr>
          <w:ilvl w:val="0"/>
          <w:numId w:val="5"/>
        </w:numPr>
        <w:tabs>
          <w:tab w:val="clear" w:pos="360"/>
        </w:tabs>
        <w:spacing w:after="60"/>
        <w:ind w:left="720"/>
        <w:jc w:val="both"/>
        <w:rPr>
          <w:rFonts w:ascii="Verdana" w:hAnsi="Verdana"/>
        </w:rPr>
      </w:pPr>
      <w:r>
        <w:rPr>
          <w:rFonts w:ascii="Verdana" w:hAnsi="Verdana"/>
        </w:rPr>
        <w:t xml:space="preserve">To identify needs within a three class setting in numeracy, in particular, where curricular objectives may not being met in order to give due consideration for withdrawing a specific group in order to meet the needs of all pupils so that all specific objectives/learning outcomes are being addressed </w:t>
      </w:r>
      <w:proofErr w:type="gramStart"/>
      <w:r>
        <w:rPr>
          <w:rFonts w:ascii="Verdana" w:hAnsi="Verdana"/>
        </w:rPr>
        <w:t>sufficiently .</w:t>
      </w:r>
      <w:proofErr w:type="gramEnd"/>
    </w:p>
    <w:p w:rsidR="00ED0ADA" w:rsidRPr="00EB4062" w:rsidRDefault="009A582B" w:rsidP="00ED0ADA">
      <w:pPr>
        <w:numPr>
          <w:ilvl w:val="0"/>
          <w:numId w:val="5"/>
        </w:numPr>
        <w:tabs>
          <w:tab w:val="clear" w:pos="360"/>
        </w:tabs>
        <w:spacing w:after="60"/>
        <w:ind w:left="720"/>
        <w:jc w:val="both"/>
        <w:rPr>
          <w:rFonts w:ascii="Verdana" w:hAnsi="Verdana"/>
          <w:color w:val="000000"/>
        </w:rPr>
      </w:pPr>
      <w:r w:rsidRPr="00EB4062">
        <w:rPr>
          <w:rFonts w:ascii="Verdana" w:hAnsi="Verdana"/>
          <w:color w:val="000000"/>
        </w:rPr>
        <w:t>T</w:t>
      </w:r>
      <w:r w:rsidR="00ED0ADA" w:rsidRPr="00EB4062">
        <w:rPr>
          <w:rFonts w:ascii="Verdana" w:hAnsi="Verdana"/>
          <w:color w:val="000000"/>
        </w:rPr>
        <w:t>o compile records of individual pupils’ progress and attainment</w:t>
      </w:r>
    </w:p>
    <w:p w:rsidR="00C2318D" w:rsidRPr="00EB4062" w:rsidRDefault="009A582B" w:rsidP="00C2318D">
      <w:pPr>
        <w:numPr>
          <w:ilvl w:val="0"/>
          <w:numId w:val="5"/>
        </w:numPr>
        <w:tabs>
          <w:tab w:val="clear" w:pos="360"/>
        </w:tabs>
        <w:spacing w:after="60"/>
        <w:ind w:left="720"/>
        <w:jc w:val="both"/>
        <w:rPr>
          <w:rFonts w:ascii="Verdana" w:hAnsi="Verdana"/>
          <w:color w:val="000000"/>
        </w:rPr>
      </w:pPr>
      <w:r w:rsidRPr="00EB4062">
        <w:rPr>
          <w:rFonts w:ascii="Verdana" w:hAnsi="Verdana"/>
          <w:color w:val="000000"/>
        </w:rPr>
        <w:lastRenderedPageBreak/>
        <w:t>T</w:t>
      </w:r>
      <w:r w:rsidR="00ED0ADA" w:rsidRPr="00EB4062">
        <w:rPr>
          <w:rFonts w:ascii="Verdana" w:hAnsi="Verdana"/>
          <w:color w:val="000000"/>
        </w:rPr>
        <w:t>o facilitate communication between parents and teachers about pupils’ development, progress and learning needs</w:t>
      </w:r>
    </w:p>
    <w:p w:rsidR="00C2318D" w:rsidRPr="00EB4062" w:rsidRDefault="009A582B" w:rsidP="008A1E69">
      <w:pPr>
        <w:numPr>
          <w:ilvl w:val="0"/>
          <w:numId w:val="5"/>
        </w:numPr>
        <w:tabs>
          <w:tab w:val="clear" w:pos="360"/>
        </w:tabs>
        <w:spacing w:after="60"/>
        <w:ind w:left="720"/>
        <w:jc w:val="both"/>
        <w:rPr>
          <w:rFonts w:ascii="Verdana" w:hAnsi="Verdana"/>
          <w:color w:val="000000"/>
        </w:rPr>
      </w:pPr>
      <w:r w:rsidRPr="00EB4062">
        <w:rPr>
          <w:rFonts w:ascii="Verdana" w:hAnsi="Verdana"/>
          <w:color w:val="000000"/>
        </w:rPr>
        <w:t>T</w:t>
      </w:r>
      <w:r w:rsidR="00ED0ADA" w:rsidRPr="00EB4062">
        <w:rPr>
          <w:rFonts w:ascii="Verdana" w:hAnsi="Verdana"/>
          <w:color w:val="000000"/>
        </w:rPr>
        <w:t>o facilitate the active involvement of pupils in the assessment of their own work</w:t>
      </w:r>
    </w:p>
    <w:p w:rsidR="00ED0ADA" w:rsidRPr="00EB4062" w:rsidRDefault="009A582B" w:rsidP="00ED0ADA">
      <w:pPr>
        <w:numPr>
          <w:ilvl w:val="0"/>
          <w:numId w:val="5"/>
        </w:numPr>
        <w:tabs>
          <w:tab w:val="clear" w:pos="360"/>
        </w:tabs>
        <w:spacing w:after="60"/>
        <w:ind w:left="720"/>
        <w:jc w:val="both"/>
        <w:rPr>
          <w:rFonts w:ascii="Verdana" w:hAnsi="Verdana"/>
          <w:color w:val="000000"/>
        </w:rPr>
      </w:pPr>
      <w:r w:rsidRPr="00EB4062">
        <w:rPr>
          <w:rFonts w:ascii="Verdana" w:hAnsi="Verdana"/>
          <w:lang w:val="en-IE"/>
        </w:rPr>
        <w:t>T</w:t>
      </w:r>
      <w:r w:rsidR="00ED0ADA" w:rsidRPr="00EB4062">
        <w:rPr>
          <w:rFonts w:ascii="Verdana" w:hAnsi="Verdana"/>
          <w:lang w:val="en-IE"/>
        </w:rPr>
        <w:t>o recognise the child’s achievements and to improve children’s learning</w:t>
      </w:r>
    </w:p>
    <w:p w:rsidR="00ED0ADA" w:rsidRPr="00EB4062" w:rsidRDefault="009A582B" w:rsidP="00ED0ADA">
      <w:pPr>
        <w:numPr>
          <w:ilvl w:val="0"/>
          <w:numId w:val="5"/>
        </w:numPr>
        <w:tabs>
          <w:tab w:val="clear" w:pos="360"/>
        </w:tabs>
        <w:spacing w:after="60"/>
        <w:ind w:left="720"/>
        <w:jc w:val="both"/>
        <w:rPr>
          <w:rFonts w:ascii="Verdana" w:hAnsi="Verdana"/>
          <w:color w:val="000000"/>
        </w:rPr>
      </w:pPr>
      <w:r w:rsidRPr="00EB4062">
        <w:rPr>
          <w:rFonts w:ascii="Verdana" w:hAnsi="Verdana"/>
          <w:color w:val="000000"/>
        </w:rPr>
        <w:t>T</w:t>
      </w:r>
      <w:r w:rsidR="00ED0ADA" w:rsidRPr="00EB4062">
        <w:rPr>
          <w:rFonts w:ascii="Verdana" w:hAnsi="Verdana"/>
          <w:color w:val="000000"/>
        </w:rPr>
        <w:t>o improve the quality and effectiveness of teaching and learning</w:t>
      </w:r>
    </w:p>
    <w:p w:rsidR="00ED0ADA" w:rsidRPr="00EB4062" w:rsidRDefault="009A582B" w:rsidP="00ED0ADA">
      <w:pPr>
        <w:numPr>
          <w:ilvl w:val="0"/>
          <w:numId w:val="5"/>
        </w:numPr>
        <w:tabs>
          <w:tab w:val="clear" w:pos="360"/>
        </w:tabs>
        <w:spacing w:after="60"/>
        <w:ind w:left="720"/>
        <w:jc w:val="both"/>
        <w:rPr>
          <w:rFonts w:ascii="Verdana" w:hAnsi="Verdana"/>
          <w:color w:val="000000"/>
        </w:rPr>
      </w:pPr>
      <w:r w:rsidRPr="00EB4062">
        <w:rPr>
          <w:rFonts w:ascii="Verdana" w:hAnsi="Verdana"/>
          <w:lang w:val="en-IE"/>
        </w:rPr>
        <w:t>T</w:t>
      </w:r>
      <w:r w:rsidR="00ED0ADA" w:rsidRPr="00EB4062">
        <w:rPr>
          <w:rFonts w:ascii="Verdana" w:hAnsi="Verdana"/>
          <w:lang w:val="en-IE"/>
        </w:rPr>
        <w:t>o monitor accurately the child’s progress and to assess what supplementary teaching and other interventions may be required</w:t>
      </w:r>
    </w:p>
    <w:p w:rsidR="00ED0ADA" w:rsidRPr="00EB4062" w:rsidRDefault="009A582B" w:rsidP="00ED0ADA">
      <w:pPr>
        <w:numPr>
          <w:ilvl w:val="0"/>
          <w:numId w:val="5"/>
        </w:numPr>
        <w:tabs>
          <w:tab w:val="clear" w:pos="360"/>
        </w:tabs>
        <w:spacing w:after="60"/>
        <w:ind w:left="720"/>
        <w:jc w:val="both"/>
        <w:rPr>
          <w:rFonts w:ascii="Verdana" w:hAnsi="Verdana"/>
          <w:color w:val="000000"/>
        </w:rPr>
      </w:pPr>
      <w:r w:rsidRPr="00EB4062">
        <w:rPr>
          <w:rFonts w:ascii="Verdana" w:hAnsi="Verdana"/>
          <w:lang w:val="en-IE"/>
        </w:rPr>
        <w:t>T</w:t>
      </w:r>
      <w:r w:rsidR="00ED0ADA" w:rsidRPr="00EB4062">
        <w:rPr>
          <w:rFonts w:ascii="Verdana" w:hAnsi="Verdana"/>
          <w:lang w:val="en-IE"/>
        </w:rPr>
        <w:t>o be able to give a detailed report to parents, or to the teacher who will be teaching the child in the next school year</w:t>
      </w:r>
    </w:p>
    <w:p w:rsidR="008A1E69" w:rsidRPr="009868DB" w:rsidRDefault="009A582B" w:rsidP="009868DB">
      <w:pPr>
        <w:numPr>
          <w:ilvl w:val="0"/>
          <w:numId w:val="5"/>
        </w:numPr>
        <w:tabs>
          <w:tab w:val="clear" w:pos="360"/>
        </w:tabs>
        <w:spacing w:after="60"/>
        <w:ind w:left="720"/>
        <w:jc w:val="both"/>
        <w:rPr>
          <w:rFonts w:ascii="Verdana" w:hAnsi="Verdana"/>
          <w:color w:val="000000"/>
        </w:rPr>
      </w:pPr>
      <w:r w:rsidRPr="00EB4062">
        <w:rPr>
          <w:rFonts w:ascii="Verdana" w:hAnsi="Verdana"/>
          <w:lang w:val="en-IE"/>
        </w:rPr>
        <w:t>T</w:t>
      </w:r>
      <w:r w:rsidR="00ED0ADA" w:rsidRPr="00EB4062">
        <w:rPr>
          <w:rFonts w:ascii="Verdana" w:hAnsi="Verdana"/>
          <w:lang w:val="en-IE"/>
        </w:rPr>
        <w:t xml:space="preserve">o aid early identification of </w:t>
      </w:r>
      <w:r w:rsidR="00FE35CE" w:rsidRPr="00EB4062">
        <w:rPr>
          <w:rFonts w:ascii="Verdana" w:hAnsi="Verdana"/>
          <w:lang w:val="en-IE"/>
        </w:rPr>
        <w:t xml:space="preserve">general or specific </w:t>
      </w:r>
      <w:r w:rsidR="009868DB">
        <w:rPr>
          <w:rFonts w:ascii="Verdana" w:hAnsi="Verdana"/>
          <w:lang w:val="en-IE"/>
        </w:rPr>
        <w:t>learning needs.</w:t>
      </w:r>
    </w:p>
    <w:p w:rsidR="00ED0ADA" w:rsidRPr="00EB4062" w:rsidRDefault="009A582B" w:rsidP="00ED0ADA">
      <w:pPr>
        <w:numPr>
          <w:ilvl w:val="0"/>
          <w:numId w:val="5"/>
        </w:numPr>
        <w:tabs>
          <w:tab w:val="clear" w:pos="360"/>
        </w:tabs>
        <w:spacing w:after="60"/>
        <w:ind w:left="720"/>
        <w:jc w:val="both"/>
        <w:rPr>
          <w:rFonts w:ascii="Verdana" w:hAnsi="Verdana"/>
          <w:color w:val="000000"/>
        </w:rPr>
      </w:pPr>
      <w:r w:rsidRPr="00EB4062">
        <w:rPr>
          <w:rFonts w:ascii="Verdana" w:hAnsi="Verdana"/>
          <w:lang w:val="en-IE"/>
        </w:rPr>
        <w:t>To enable the teacher to use</w:t>
      </w:r>
      <w:r w:rsidR="00ED0ADA" w:rsidRPr="00EB4062">
        <w:rPr>
          <w:rFonts w:ascii="Verdana" w:hAnsi="Verdana"/>
          <w:lang w:val="en-IE"/>
        </w:rPr>
        <w:t xml:space="preserve"> appropriate teaching strategies and create learning contexts</w:t>
      </w:r>
    </w:p>
    <w:p w:rsidR="00ED0ADA" w:rsidRPr="00EB4062" w:rsidRDefault="00FE35CE" w:rsidP="00ED0ADA">
      <w:pPr>
        <w:numPr>
          <w:ilvl w:val="0"/>
          <w:numId w:val="36"/>
        </w:numPr>
        <w:rPr>
          <w:rFonts w:ascii="Verdana" w:hAnsi="Verdana"/>
          <w:lang w:val="en-IE"/>
        </w:rPr>
      </w:pPr>
      <w:r w:rsidRPr="00EB4062">
        <w:rPr>
          <w:rFonts w:ascii="Verdana" w:hAnsi="Verdana"/>
          <w:lang w:val="en-IE"/>
        </w:rPr>
        <w:t>To establish at wh</w:t>
      </w:r>
      <w:r w:rsidR="00ED0ADA" w:rsidRPr="00EB4062">
        <w:rPr>
          <w:rFonts w:ascii="Verdana" w:hAnsi="Verdana"/>
          <w:lang w:val="en-IE"/>
        </w:rPr>
        <w:t>at stage the child is in</w:t>
      </w:r>
      <w:r w:rsidRPr="00EB4062">
        <w:rPr>
          <w:rFonts w:ascii="Verdana" w:hAnsi="Verdana"/>
          <w:lang w:val="en-IE"/>
        </w:rPr>
        <w:t xml:space="preserve"> the</w:t>
      </w:r>
      <w:r w:rsidR="00ED0ADA" w:rsidRPr="00EB4062">
        <w:rPr>
          <w:rFonts w:ascii="Verdana" w:hAnsi="Verdana"/>
          <w:lang w:val="en-IE"/>
        </w:rPr>
        <w:t xml:space="preserve"> development </w:t>
      </w:r>
      <w:r w:rsidRPr="00EB4062">
        <w:rPr>
          <w:rFonts w:ascii="Verdana" w:hAnsi="Verdana"/>
          <w:lang w:val="en-IE"/>
        </w:rPr>
        <w:t xml:space="preserve">of particular skills </w:t>
      </w:r>
    </w:p>
    <w:p w:rsidR="00ED0ADA" w:rsidRPr="00EB4062" w:rsidRDefault="00FE35CE" w:rsidP="00ED0ADA">
      <w:pPr>
        <w:numPr>
          <w:ilvl w:val="0"/>
          <w:numId w:val="36"/>
        </w:numPr>
        <w:rPr>
          <w:rFonts w:ascii="Verdana" w:hAnsi="Verdana"/>
          <w:lang w:val="en-IE"/>
        </w:rPr>
      </w:pPr>
      <w:r w:rsidRPr="00EB4062">
        <w:rPr>
          <w:rFonts w:ascii="Verdana" w:hAnsi="Verdana"/>
          <w:lang w:val="en-IE"/>
        </w:rPr>
        <w:t xml:space="preserve">To determine </w:t>
      </w:r>
      <w:r w:rsidR="00ED0ADA" w:rsidRPr="00EB4062">
        <w:rPr>
          <w:rFonts w:ascii="Verdana" w:hAnsi="Verdana"/>
          <w:lang w:val="en-IE"/>
        </w:rPr>
        <w:t>if the child is making progress o</w:t>
      </w:r>
      <w:r w:rsidRPr="00EB4062">
        <w:rPr>
          <w:rFonts w:ascii="Verdana" w:hAnsi="Verdana"/>
          <w:lang w:val="en-IE"/>
        </w:rPr>
        <w:t xml:space="preserve">ver a period of time </w:t>
      </w:r>
    </w:p>
    <w:p w:rsidR="00ED0ADA" w:rsidRPr="00EB4062" w:rsidRDefault="00FE35CE" w:rsidP="00ED0ADA">
      <w:pPr>
        <w:numPr>
          <w:ilvl w:val="0"/>
          <w:numId w:val="36"/>
        </w:numPr>
        <w:rPr>
          <w:rFonts w:ascii="Verdana" w:hAnsi="Verdana"/>
          <w:lang w:val="en-IE"/>
        </w:rPr>
      </w:pPr>
      <w:r w:rsidRPr="00EB4062">
        <w:rPr>
          <w:rFonts w:ascii="Verdana" w:hAnsi="Verdana"/>
          <w:lang w:val="en-IE"/>
        </w:rPr>
        <w:t xml:space="preserve">To inform groupings which the teacher may apply in the classroom i.e.  same ability groups, mixed ability groups etc. </w:t>
      </w:r>
    </w:p>
    <w:p w:rsidR="00ED0ADA" w:rsidRPr="00EB4062" w:rsidRDefault="00FE35CE" w:rsidP="00FE35CE">
      <w:pPr>
        <w:numPr>
          <w:ilvl w:val="0"/>
          <w:numId w:val="36"/>
        </w:numPr>
        <w:rPr>
          <w:rFonts w:ascii="Verdana" w:hAnsi="Verdana"/>
          <w:lang w:val="en-IE"/>
        </w:rPr>
      </w:pPr>
      <w:r w:rsidRPr="00EB4062">
        <w:rPr>
          <w:rFonts w:ascii="Verdana" w:hAnsi="Verdana"/>
          <w:lang w:val="en-IE"/>
        </w:rPr>
        <w:t xml:space="preserve">To establish </w:t>
      </w:r>
      <w:r w:rsidR="00ED0ADA" w:rsidRPr="00EB4062">
        <w:rPr>
          <w:rFonts w:ascii="Verdana" w:hAnsi="Verdana"/>
          <w:lang w:val="en-IE"/>
        </w:rPr>
        <w:t xml:space="preserve">if the child needs special attention in any aspect of </w:t>
      </w:r>
      <w:r w:rsidRPr="00EB4062">
        <w:rPr>
          <w:rFonts w:ascii="Verdana" w:hAnsi="Verdana"/>
          <w:lang w:val="en-IE"/>
        </w:rPr>
        <w:t xml:space="preserve">their </w:t>
      </w:r>
      <w:r w:rsidR="00ED0ADA" w:rsidRPr="00EB4062">
        <w:rPr>
          <w:rFonts w:ascii="Verdana" w:hAnsi="Verdana"/>
          <w:lang w:val="en-IE"/>
        </w:rPr>
        <w:t>development</w:t>
      </w:r>
    </w:p>
    <w:p w:rsidR="00ED0ADA" w:rsidRPr="00EB4062" w:rsidRDefault="00FE35CE" w:rsidP="00ED0ADA">
      <w:pPr>
        <w:numPr>
          <w:ilvl w:val="0"/>
          <w:numId w:val="36"/>
        </w:numPr>
        <w:rPr>
          <w:rFonts w:ascii="Verdana" w:hAnsi="Verdana"/>
          <w:lang w:val="en-IE"/>
        </w:rPr>
      </w:pPr>
      <w:r w:rsidRPr="00EB4062">
        <w:rPr>
          <w:rFonts w:ascii="Verdana" w:hAnsi="Verdana"/>
          <w:lang w:val="en-IE"/>
        </w:rPr>
        <w:t xml:space="preserve">To determine </w:t>
      </w:r>
      <w:r w:rsidR="00ED0ADA" w:rsidRPr="00EB4062">
        <w:rPr>
          <w:rFonts w:ascii="Verdana" w:hAnsi="Verdana"/>
          <w:lang w:val="en-IE"/>
        </w:rPr>
        <w:t>the child’s preferred mode of learning</w:t>
      </w:r>
    </w:p>
    <w:p w:rsidR="00ED0ADA" w:rsidRPr="00EB4062" w:rsidRDefault="00FE35CE" w:rsidP="00ED0ADA">
      <w:pPr>
        <w:numPr>
          <w:ilvl w:val="0"/>
          <w:numId w:val="36"/>
        </w:numPr>
        <w:rPr>
          <w:rFonts w:ascii="Verdana" w:hAnsi="Verdana"/>
          <w:lang w:val="en-IE"/>
        </w:rPr>
      </w:pPr>
      <w:r w:rsidRPr="00EB4062">
        <w:rPr>
          <w:rFonts w:ascii="Verdana" w:hAnsi="Verdana"/>
          <w:lang w:val="en-IE"/>
        </w:rPr>
        <w:t xml:space="preserve">To highlight the child’s special interests, </w:t>
      </w:r>
      <w:r w:rsidR="00ED0ADA" w:rsidRPr="00EB4062">
        <w:rPr>
          <w:rFonts w:ascii="Verdana" w:hAnsi="Verdana"/>
          <w:lang w:val="en-IE"/>
        </w:rPr>
        <w:t>talents or strengths on which to build</w:t>
      </w:r>
    </w:p>
    <w:p w:rsidR="00ED0ADA" w:rsidRDefault="00ED0ADA" w:rsidP="00ED0ADA">
      <w:pPr>
        <w:spacing w:after="120"/>
        <w:jc w:val="both"/>
        <w:rPr>
          <w:rFonts w:ascii="Verdana" w:hAnsi="Verdana"/>
          <w:b/>
          <w:bCs/>
          <w:lang w:val="en-IE"/>
        </w:rPr>
      </w:pPr>
    </w:p>
    <w:p w:rsidR="005B5424" w:rsidRDefault="005B5424" w:rsidP="00ED0ADA">
      <w:pPr>
        <w:spacing w:after="120"/>
        <w:jc w:val="both"/>
        <w:rPr>
          <w:rFonts w:ascii="Verdana" w:hAnsi="Verdana"/>
          <w:b/>
          <w:bCs/>
          <w:lang w:val="en-IE"/>
        </w:rPr>
      </w:pPr>
    </w:p>
    <w:p w:rsidR="005B5424" w:rsidRDefault="005B5424" w:rsidP="00ED0ADA">
      <w:pPr>
        <w:spacing w:after="120"/>
        <w:jc w:val="both"/>
        <w:rPr>
          <w:rFonts w:ascii="Verdana" w:hAnsi="Verdana"/>
          <w:b/>
          <w:bCs/>
          <w:lang w:val="en-IE"/>
        </w:rPr>
      </w:pPr>
    </w:p>
    <w:p w:rsidR="005B5424" w:rsidRDefault="005B5424" w:rsidP="00ED0ADA">
      <w:pPr>
        <w:spacing w:after="120"/>
        <w:jc w:val="both"/>
        <w:rPr>
          <w:rFonts w:ascii="Verdana" w:hAnsi="Verdana"/>
          <w:b/>
          <w:bCs/>
          <w:lang w:val="en-IE"/>
        </w:rPr>
      </w:pPr>
    </w:p>
    <w:p w:rsidR="005B5424" w:rsidRDefault="005B5424" w:rsidP="00ED0ADA">
      <w:pPr>
        <w:spacing w:after="120"/>
        <w:jc w:val="both"/>
        <w:rPr>
          <w:rFonts w:ascii="Verdana" w:hAnsi="Verdana"/>
          <w:b/>
          <w:bCs/>
          <w:lang w:val="en-IE"/>
        </w:rPr>
      </w:pPr>
    </w:p>
    <w:p w:rsidR="005B5424" w:rsidRDefault="005B5424" w:rsidP="00ED0ADA">
      <w:pPr>
        <w:spacing w:after="120"/>
        <w:jc w:val="both"/>
        <w:rPr>
          <w:rFonts w:ascii="Verdana" w:hAnsi="Verdana"/>
          <w:b/>
          <w:bCs/>
          <w:lang w:val="en-IE"/>
        </w:rPr>
      </w:pPr>
    </w:p>
    <w:p w:rsidR="005B5424" w:rsidRDefault="005B5424" w:rsidP="00ED0ADA">
      <w:pPr>
        <w:spacing w:after="120"/>
        <w:jc w:val="both"/>
        <w:rPr>
          <w:rFonts w:ascii="Verdana" w:hAnsi="Verdana"/>
          <w:b/>
          <w:bCs/>
          <w:lang w:val="en-IE"/>
        </w:rPr>
      </w:pPr>
    </w:p>
    <w:p w:rsidR="005B5424" w:rsidRDefault="005B5424" w:rsidP="00ED0ADA">
      <w:pPr>
        <w:spacing w:after="120"/>
        <w:jc w:val="both"/>
        <w:rPr>
          <w:rFonts w:ascii="Verdana" w:hAnsi="Verdana"/>
          <w:b/>
          <w:bCs/>
          <w:lang w:val="en-IE"/>
        </w:rPr>
      </w:pPr>
    </w:p>
    <w:p w:rsidR="005B5424" w:rsidRDefault="005B5424" w:rsidP="00ED0ADA">
      <w:pPr>
        <w:spacing w:after="120"/>
        <w:jc w:val="both"/>
        <w:rPr>
          <w:rFonts w:ascii="Verdana" w:hAnsi="Verdana"/>
          <w:b/>
          <w:bCs/>
          <w:lang w:val="en-IE"/>
        </w:rPr>
      </w:pPr>
    </w:p>
    <w:p w:rsidR="005B5424" w:rsidRDefault="005B5424" w:rsidP="00ED0ADA">
      <w:pPr>
        <w:spacing w:after="120"/>
        <w:jc w:val="both"/>
        <w:rPr>
          <w:rFonts w:ascii="Verdana" w:hAnsi="Verdana"/>
          <w:b/>
          <w:bCs/>
          <w:lang w:val="en-IE"/>
        </w:rPr>
      </w:pPr>
    </w:p>
    <w:p w:rsidR="005B5424" w:rsidRDefault="005B5424" w:rsidP="00ED0ADA">
      <w:pPr>
        <w:spacing w:after="120"/>
        <w:jc w:val="both"/>
        <w:rPr>
          <w:rFonts w:ascii="Verdana" w:hAnsi="Verdana"/>
          <w:b/>
          <w:bCs/>
          <w:lang w:val="en-IE"/>
        </w:rPr>
      </w:pPr>
    </w:p>
    <w:p w:rsidR="005B5424" w:rsidRDefault="005B5424" w:rsidP="00ED0ADA">
      <w:pPr>
        <w:spacing w:after="120"/>
        <w:jc w:val="both"/>
        <w:rPr>
          <w:rFonts w:ascii="Verdana" w:hAnsi="Verdana"/>
          <w:b/>
          <w:bCs/>
          <w:lang w:val="en-IE"/>
        </w:rPr>
      </w:pPr>
    </w:p>
    <w:p w:rsidR="005B5424" w:rsidRDefault="005B5424" w:rsidP="00ED0ADA">
      <w:pPr>
        <w:spacing w:after="120"/>
        <w:jc w:val="both"/>
        <w:rPr>
          <w:rFonts w:ascii="Verdana" w:hAnsi="Verdana"/>
          <w:b/>
          <w:bCs/>
          <w:lang w:val="en-IE"/>
        </w:rPr>
      </w:pPr>
    </w:p>
    <w:p w:rsidR="005B5424" w:rsidRDefault="005B5424" w:rsidP="00ED0ADA">
      <w:pPr>
        <w:spacing w:after="120"/>
        <w:jc w:val="both"/>
        <w:rPr>
          <w:rFonts w:ascii="Verdana" w:hAnsi="Verdana"/>
          <w:b/>
          <w:bCs/>
          <w:lang w:val="en-IE"/>
        </w:rPr>
      </w:pPr>
    </w:p>
    <w:p w:rsidR="005B5424" w:rsidRDefault="005B5424" w:rsidP="00ED0ADA">
      <w:pPr>
        <w:spacing w:after="120"/>
        <w:jc w:val="both"/>
        <w:rPr>
          <w:rFonts w:ascii="Verdana" w:hAnsi="Verdana"/>
          <w:b/>
          <w:bCs/>
          <w:lang w:val="en-IE"/>
        </w:rPr>
      </w:pPr>
    </w:p>
    <w:p w:rsidR="005B5424" w:rsidRDefault="005B5424" w:rsidP="00ED0ADA">
      <w:pPr>
        <w:spacing w:after="120"/>
        <w:jc w:val="both"/>
        <w:rPr>
          <w:rFonts w:ascii="Verdana" w:hAnsi="Verdana"/>
          <w:b/>
          <w:bCs/>
          <w:lang w:val="en-IE"/>
        </w:rPr>
      </w:pPr>
    </w:p>
    <w:p w:rsidR="005B5424" w:rsidRDefault="005B5424" w:rsidP="00ED0ADA">
      <w:pPr>
        <w:spacing w:after="120"/>
        <w:jc w:val="both"/>
        <w:rPr>
          <w:rFonts w:ascii="Verdana" w:hAnsi="Verdana"/>
          <w:b/>
          <w:bCs/>
          <w:lang w:val="en-IE"/>
        </w:rPr>
      </w:pPr>
    </w:p>
    <w:p w:rsidR="005B5424" w:rsidRDefault="005B5424" w:rsidP="00ED0ADA">
      <w:pPr>
        <w:spacing w:after="120"/>
        <w:jc w:val="both"/>
        <w:rPr>
          <w:rFonts w:ascii="Verdana" w:hAnsi="Verdana"/>
          <w:b/>
          <w:bCs/>
          <w:lang w:val="en-IE"/>
        </w:rPr>
      </w:pPr>
    </w:p>
    <w:p w:rsidR="00ED0ADA" w:rsidRPr="00EB4062" w:rsidRDefault="00ED0ADA" w:rsidP="00ED0ADA">
      <w:pPr>
        <w:spacing w:after="120"/>
        <w:jc w:val="both"/>
        <w:rPr>
          <w:rFonts w:ascii="Verdana" w:hAnsi="Verdana"/>
          <w:b/>
          <w:bCs/>
          <w:lang w:val="en-IE"/>
        </w:rPr>
      </w:pPr>
      <w:r w:rsidRPr="00EB4062">
        <w:rPr>
          <w:rFonts w:ascii="Verdana" w:hAnsi="Verdana"/>
          <w:b/>
          <w:bCs/>
          <w:lang w:val="en-IE"/>
        </w:rPr>
        <w:lastRenderedPageBreak/>
        <w:t>Definition of Assessment</w:t>
      </w:r>
    </w:p>
    <w:p w:rsidR="00ED0ADA" w:rsidRPr="00EB4062" w:rsidRDefault="00ED0ADA" w:rsidP="009A582B">
      <w:pPr>
        <w:jc w:val="both"/>
        <w:rPr>
          <w:rFonts w:ascii="Verdana" w:hAnsi="Verdana"/>
          <w:lang w:val="en-IE"/>
        </w:rPr>
      </w:pPr>
      <w:r w:rsidRPr="00EB4062">
        <w:rPr>
          <w:rFonts w:ascii="Verdana" w:hAnsi="Verdana"/>
          <w:lang w:val="en-IE"/>
        </w:rPr>
        <w:t xml:space="preserve">In line with the NCCA, our staff believe that assessment is integral to teaching and learning and is concerned with children’s progress and achievement. It involves gathering information to understand how each child is progressing at school and using that information to further a child’s learning. We concur with their definition of classroom assessment as </w:t>
      </w:r>
      <w:r w:rsidRPr="00EB4062">
        <w:rPr>
          <w:rFonts w:ascii="Verdana" w:hAnsi="Verdana"/>
          <w:b/>
          <w:bCs/>
          <w:lang w:val="en-IE"/>
        </w:rPr>
        <w:t>“the process of gathering, recording, interpreting, using and reporting information about a child’s progress and achievement in developing knowledge, concepts, skills and attitudes.”</w:t>
      </w:r>
      <w:r w:rsidRPr="00EB4062">
        <w:rPr>
          <w:rFonts w:ascii="Verdana" w:hAnsi="Verdana"/>
          <w:lang w:val="en-IE"/>
        </w:rPr>
        <w:t xml:space="preserve"> Assessment, therefore, involves much more than testing. It is an </w:t>
      </w:r>
      <w:r w:rsidR="009A582B" w:rsidRPr="00EB4062">
        <w:rPr>
          <w:rFonts w:ascii="Verdana" w:hAnsi="Verdana"/>
          <w:lang w:val="en-IE"/>
        </w:rPr>
        <w:t>on-going</w:t>
      </w:r>
      <w:r w:rsidRPr="00EB4062">
        <w:rPr>
          <w:rFonts w:ascii="Verdana" w:hAnsi="Verdana"/>
          <w:lang w:val="en-IE"/>
        </w:rPr>
        <w:t xml:space="preserve"> process that concerns the daily interactions between the teacher and the child that include moment-by-moment conversations, observations and actions. </w:t>
      </w:r>
    </w:p>
    <w:p w:rsidR="008F7E10" w:rsidRPr="00EB4062" w:rsidRDefault="00EB4062" w:rsidP="00ED0ADA">
      <w:pPr>
        <w:rPr>
          <w:rFonts w:ascii="Verdana" w:hAnsi="Verdana"/>
          <w:lang w:val="en-IE"/>
        </w:rPr>
      </w:pPr>
      <w:r w:rsidRPr="00EB4062">
        <w:rPr>
          <w:rFonts w:ascii="Verdana" w:hAnsi="Verdana"/>
          <w:noProof/>
          <w:lang w:val="en-IE" w:eastAsia="en-IE"/>
        </w:rPr>
        <w:drawing>
          <wp:anchor distT="0" distB="0" distL="114300" distR="114300" simplePos="0" relativeHeight="251658240" behindDoc="1" locked="0" layoutInCell="1" allowOverlap="1">
            <wp:simplePos x="0" y="0"/>
            <wp:positionH relativeFrom="column">
              <wp:posOffset>260985</wp:posOffset>
            </wp:positionH>
            <wp:positionV relativeFrom="paragraph">
              <wp:posOffset>44450</wp:posOffset>
            </wp:positionV>
            <wp:extent cx="5640705" cy="4202188"/>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51235" cy="4210033"/>
                    </a:xfrm>
                    <a:prstGeom prst="rect">
                      <a:avLst/>
                    </a:prstGeom>
                  </pic:spPr>
                </pic:pic>
              </a:graphicData>
            </a:graphic>
          </wp:anchor>
        </w:drawing>
      </w:r>
    </w:p>
    <w:p w:rsidR="00EC02C7" w:rsidRPr="00EB4062" w:rsidRDefault="00EC02C7" w:rsidP="00ED0ADA">
      <w:pPr>
        <w:rPr>
          <w:rFonts w:ascii="Verdana" w:hAnsi="Verdana"/>
          <w:b/>
          <w:bCs/>
          <w:lang w:val="en-IE"/>
        </w:rPr>
      </w:pPr>
    </w:p>
    <w:p w:rsidR="00EC02C7" w:rsidRPr="00EB4062" w:rsidRDefault="00EC02C7" w:rsidP="00ED0ADA">
      <w:pPr>
        <w:rPr>
          <w:rFonts w:ascii="Verdana" w:hAnsi="Verdana"/>
          <w:b/>
          <w:bCs/>
          <w:lang w:val="en-IE"/>
        </w:rPr>
      </w:pPr>
    </w:p>
    <w:p w:rsidR="00EC02C7" w:rsidRPr="00EB4062" w:rsidRDefault="00EC02C7" w:rsidP="00ED0ADA">
      <w:pPr>
        <w:rPr>
          <w:rFonts w:ascii="Verdana" w:hAnsi="Verdana"/>
          <w:b/>
          <w:bCs/>
          <w:lang w:val="en-IE"/>
        </w:rPr>
      </w:pPr>
    </w:p>
    <w:p w:rsidR="00EC02C7" w:rsidRPr="00EB4062" w:rsidRDefault="00EC02C7" w:rsidP="00ED0ADA">
      <w:pPr>
        <w:rPr>
          <w:rFonts w:ascii="Verdana" w:hAnsi="Verdana"/>
          <w:b/>
          <w:bCs/>
          <w:lang w:val="en-IE"/>
        </w:rPr>
      </w:pPr>
    </w:p>
    <w:p w:rsidR="00EC02C7" w:rsidRPr="00EB4062" w:rsidRDefault="00EC02C7" w:rsidP="00ED0ADA">
      <w:pPr>
        <w:rPr>
          <w:rFonts w:ascii="Verdana" w:hAnsi="Verdana"/>
          <w:b/>
          <w:bCs/>
          <w:lang w:val="en-IE"/>
        </w:rPr>
      </w:pPr>
    </w:p>
    <w:p w:rsidR="00EC02C7" w:rsidRPr="00EB4062" w:rsidRDefault="00EC02C7" w:rsidP="00ED0ADA">
      <w:pPr>
        <w:rPr>
          <w:rFonts w:ascii="Verdana" w:hAnsi="Verdana"/>
          <w:b/>
          <w:bCs/>
          <w:lang w:val="en-IE"/>
        </w:rPr>
      </w:pPr>
    </w:p>
    <w:p w:rsidR="00EC02C7" w:rsidRPr="00EB4062" w:rsidRDefault="00EC02C7" w:rsidP="00ED0ADA">
      <w:pPr>
        <w:rPr>
          <w:rFonts w:ascii="Verdana" w:hAnsi="Verdana"/>
          <w:b/>
          <w:bCs/>
          <w:lang w:val="en-IE"/>
        </w:rPr>
      </w:pPr>
    </w:p>
    <w:p w:rsidR="00EC02C7" w:rsidRPr="00EB4062" w:rsidRDefault="00EC02C7" w:rsidP="00ED0ADA">
      <w:pPr>
        <w:rPr>
          <w:rFonts w:ascii="Verdana" w:hAnsi="Verdana"/>
          <w:b/>
          <w:bCs/>
          <w:lang w:val="en-IE"/>
        </w:rPr>
      </w:pPr>
    </w:p>
    <w:p w:rsidR="00EC02C7" w:rsidRPr="00EB4062" w:rsidRDefault="00EC02C7" w:rsidP="00ED0ADA">
      <w:pPr>
        <w:rPr>
          <w:rFonts w:ascii="Verdana" w:hAnsi="Verdana"/>
          <w:b/>
          <w:bCs/>
          <w:lang w:val="en-IE"/>
        </w:rPr>
      </w:pPr>
    </w:p>
    <w:p w:rsidR="00EC02C7" w:rsidRPr="00EB4062" w:rsidRDefault="00EC02C7" w:rsidP="00ED0ADA">
      <w:pPr>
        <w:rPr>
          <w:rFonts w:ascii="Verdana" w:hAnsi="Verdana"/>
          <w:b/>
          <w:bCs/>
          <w:lang w:val="en-IE"/>
        </w:rPr>
      </w:pPr>
    </w:p>
    <w:p w:rsidR="00EC02C7" w:rsidRPr="00EB4062" w:rsidRDefault="00EC02C7" w:rsidP="00ED0ADA">
      <w:pPr>
        <w:rPr>
          <w:rFonts w:ascii="Verdana" w:hAnsi="Verdana"/>
          <w:b/>
          <w:bCs/>
          <w:lang w:val="en-IE"/>
        </w:rPr>
      </w:pPr>
    </w:p>
    <w:p w:rsidR="00EC02C7" w:rsidRPr="00EB4062" w:rsidRDefault="00EC02C7" w:rsidP="00ED0ADA">
      <w:pPr>
        <w:rPr>
          <w:rFonts w:ascii="Verdana" w:hAnsi="Verdana"/>
          <w:b/>
          <w:bCs/>
          <w:lang w:val="en-IE"/>
        </w:rPr>
      </w:pPr>
    </w:p>
    <w:p w:rsidR="00EC02C7" w:rsidRPr="00EB4062" w:rsidRDefault="00EC02C7" w:rsidP="00ED0ADA">
      <w:pPr>
        <w:rPr>
          <w:rFonts w:ascii="Verdana" w:hAnsi="Verdana"/>
          <w:b/>
          <w:bCs/>
          <w:lang w:val="en-IE"/>
        </w:rPr>
      </w:pPr>
    </w:p>
    <w:p w:rsidR="00EC02C7" w:rsidRPr="00EB4062" w:rsidRDefault="00EC02C7" w:rsidP="00ED0ADA">
      <w:pPr>
        <w:rPr>
          <w:rFonts w:ascii="Verdana" w:hAnsi="Verdana"/>
          <w:b/>
          <w:bCs/>
          <w:lang w:val="en-IE"/>
        </w:rPr>
      </w:pPr>
    </w:p>
    <w:p w:rsidR="00EC02C7" w:rsidRPr="00EB4062" w:rsidRDefault="00EC02C7" w:rsidP="00ED0ADA">
      <w:pPr>
        <w:rPr>
          <w:rFonts w:ascii="Verdana" w:hAnsi="Verdana"/>
          <w:b/>
          <w:bCs/>
          <w:lang w:val="en-IE"/>
        </w:rPr>
      </w:pPr>
    </w:p>
    <w:p w:rsidR="00EC02C7" w:rsidRPr="00EB4062" w:rsidRDefault="00EC02C7" w:rsidP="00ED0ADA">
      <w:pPr>
        <w:rPr>
          <w:rFonts w:ascii="Verdana" w:hAnsi="Verdana"/>
          <w:b/>
          <w:bCs/>
          <w:lang w:val="en-IE"/>
        </w:rPr>
      </w:pPr>
    </w:p>
    <w:p w:rsidR="00EC02C7" w:rsidRPr="00EB4062" w:rsidRDefault="00EC02C7" w:rsidP="00ED0ADA">
      <w:pPr>
        <w:rPr>
          <w:rFonts w:ascii="Verdana" w:hAnsi="Verdana"/>
          <w:b/>
          <w:bCs/>
          <w:lang w:val="en-IE"/>
        </w:rPr>
      </w:pPr>
    </w:p>
    <w:p w:rsidR="00EC02C7" w:rsidRPr="00EB4062" w:rsidRDefault="00EC02C7" w:rsidP="00ED0ADA">
      <w:pPr>
        <w:rPr>
          <w:rFonts w:ascii="Verdana" w:hAnsi="Verdana"/>
          <w:b/>
          <w:bCs/>
          <w:lang w:val="en-IE"/>
        </w:rPr>
      </w:pPr>
    </w:p>
    <w:p w:rsidR="00EC02C7" w:rsidRPr="00EB4062" w:rsidRDefault="00EC02C7" w:rsidP="00ED0ADA">
      <w:pPr>
        <w:rPr>
          <w:rFonts w:ascii="Verdana" w:hAnsi="Verdana"/>
          <w:b/>
          <w:bCs/>
          <w:lang w:val="en-IE"/>
        </w:rPr>
      </w:pPr>
    </w:p>
    <w:p w:rsidR="00EC02C7" w:rsidRPr="00EB4062" w:rsidRDefault="00EC02C7" w:rsidP="00ED0ADA">
      <w:pPr>
        <w:rPr>
          <w:rFonts w:ascii="Verdana" w:hAnsi="Verdana"/>
          <w:b/>
          <w:bCs/>
          <w:lang w:val="en-IE"/>
        </w:rPr>
      </w:pPr>
    </w:p>
    <w:p w:rsidR="008A1E69" w:rsidRPr="00EB4062" w:rsidRDefault="008A1E69" w:rsidP="00ED0ADA">
      <w:pPr>
        <w:rPr>
          <w:rFonts w:ascii="Verdana" w:hAnsi="Verdana"/>
          <w:lang w:val="en-IE"/>
        </w:rPr>
      </w:pPr>
    </w:p>
    <w:p w:rsidR="008A1E69" w:rsidRPr="00EB4062" w:rsidRDefault="008A1E69" w:rsidP="00ED0ADA">
      <w:pPr>
        <w:rPr>
          <w:rFonts w:ascii="Verdana" w:hAnsi="Verdana"/>
          <w:lang w:val="en-IE"/>
        </w:rPr>
      </w:pPr>
    </w:p>
    <w:p w:rsidR="008A1E69" w:rsidRPr="00EB4062" w:rsidRDefault="008A1E69" w:rsidP="00ED0ADA">
      <w:pPr>
        <w:rPr>
          <w:rFonts w:ascii="Verdana" w:hAnsi="Verdana"/>
          <w:lang w:val="en-IE"/>
        </w:rPr>
      </w:pPr>
    </w:p>
    <w:p w:rsidR="008A1E69" w:rsidRPr="00EB4062" w:rsidRDefault="008A1E69" w:rsidP="00ED0ADA">
      <w:pPr>
        <w:rPr>
          <w:rFonts w:ascii="Verdana" w:hAnsi="Verdana"/>
          <w:lang w:val="en-IE"/>
        </w:rPr>
      </w:pPr>
    </w:p>
    <w:p w:rsidR="008A1E69" w:rsidRPr="00EB4062" w:rsidRDefault="008A1E69" w:rsidP="00ED0ADA">
      <w:pPr>
        <w:rPr>
          <w:rFonts w:ascii="Verdana" w:hAnsi="Verdana"/>
          <w:lang w:val="en-IE"/>
        </w:rPr>
      </w:pPr>
    </w:p>
    <w:p w:rsidR="00EC02C7" w:rsidRPr="00EB4062" w:rsidRDefault="00EC02C7" w:rsidP="00ED0ADA">
      <w:pPr>
        <w:rPr>
          <w:rFonts w:ascii="Verdana" w:hAnsi="Verdana"/>
          <w:b/>
          <w:bCs/>
          <w:lang w:val="en-IE"/>
        </w:rPr>
      </w:pPr>
      <w:r w:rsidRPr="00EB4062">
        <w:rPr>
          <w:rFonts w:ascii="Verdana" w:hAnsi="Verdana"/>
          <w:lang w:val="en-IE"/>
        </w:rPr>
        <w:t>(NCCA, Assessment in the Primary School Curriculum – Guidelines for Schools. November 2007, p. 7).</w:t>
      </w:r>
    </w:p>
    <w:p w:rsidR="008A1E69" w:rsidRPr="00EB4062" w:rsidRDefault="008A1E69" w:rsidP="00ED0ADA">
      <w:pPr>
        <w:rPr>
          <w:rFonts w:ascii="Verdana" w:hAnsi="Verdana"/>
          <w:b/>
          <w:bCs/>
          <w:lang w:val="en-IE"/>
        </w:rPr>
      </w:pPr>
    </w:p>
    <w:p w:rsidR="008A1E69" w:rsidRDefault="008A1E69" w:rsidP="00ED0ADA">
      <w:pPr>
        <w:rPr>
          <w:rFonts w:ascii="Verdana" w:hAnsi="Verdana"/>
          <w:b/>
          <w:bCs/>
          <w:lang w:val="en-IE"/>
        </w:rPr>
      </w:pPr>
    </w:p>
    <w:p w:rsidR="00846C81" w:rsidRDefault="00846C81" w:rsidP="00ED0ADA">
      <w:pPr>
        <w:rPr>
          <w:rFonts w:ascii="Verdana" w:hAnsi="Verdana"/>
          <w:b/>
          <w:bCs/>
          <w:lang w:val="en-IE"/>
        </w:rPr>
      </w:pPr>
    </w:p>
    <w:p w:rsidR="00846C81" w:rsidRDefault="00846C81" w:rsidP="00ED0ADA">
      <w:pPr>
        <w:rPr>
          <w:rFonts w:ascii="Verdana" w:hAnsi="Verdana"/>
          <w:b/>
          <w:bCs/>
          <w:lang w:val="en-IE"/>
        </w:rPr>
      </w:pPr>
    </w:p>
    <w:p w:rsidR="00846C81" w:rsidRDefault="00846C81" w:rsidP="00ED0ADA">
      <w:pPr>
        <w:rPr>
          <w:rFonts w:ascii="Verdana" w:hAnsi="Verdana"/>
          <w:b/>
          <w:bCs/>
          <w:lang w:val="en-IE"/>
        </w:rPr>
      </w:pPr>
    </w:p>
    <w:p w:rsidR="00846C81" w:rsidRDefault="00846C81" w:rsidP="00ED0ADA">
      <w:pPr>
        <w:rPr>
          <w:rFonts w:ascii="Verdana" w:hAnsi="Verdana"/>
          <w:b/>
          <w:bCs/>
          <w:lang w:val="en-IE"/>
        </w:rPr>
      </w:pPr>
    </w:p>
    <w:p w:rsidR="00D125E4" w:rsidRDefault="00D125E4" w:rsidP="00ED0ADA">
      <w:pPr>
        <w:rPr>
          <w:rFonts w:ascii="Verdana" w:hAnsi="Verdana"/>
          <w:b/>
          <w:bCs/>
          <w:lang w:val="en-IE"/>
        </w:rPr>
      </w:pPr>
    </w:p>
    <w:p w:rsidR="00D125E4" w:rsidRDefault="00D125E4" w:rsidP="00ED0ADA">
      <w:pPr>
        <w:rPr>
          <w:rFonts w:ascii="Verdana" w:hAnsi="Verdana"/>
          <w:b/>
          <w:bCs/>
          <w:lang w:val="en-IE"/>
        </w:rPr>
      </w:pPr>
    </w:p>
    <w:p w:rsidR="00D125E4" w:rsidRDefault="00D125E4" w:rsidP="00ED0ADA">
      <w:pPr>
        <w:rPr>
          <w:rFonts w:ascii="Verdana" w:hAnsi="Verdana"/>
          <w:b/>
          <w:bCs/>
          <w:lang w:val="en-IE"/>
        </w:rPr>
      </w:pPr>
    </w:p>
    <w:p w:rsidR="00846C81" w:rsidRPr="00EB4062" w:rsidRDefault="00846C81" w:rsidP="00ED0ADA">
      <w:pPr>
        <w:rPr>
          <w:rFonts w:ascii="Verdana" w:hAnsi="Verdana"/>
          <w:b/>
          <w:bCs/>
          <w:lang w:val="en-IE"/>
        </w:rPr>
      </w:pPr>
    </w:p>
    <w:p w:rsidR="00322E90" w:rsidRPr="00EB4062" w:rsidRDefault="00ED0ADA" w:rsidP="00ED0ADA">
      <w:pPr>
        <w:rPr>
          <w:rFonts w:ascii="Verdana" w:hAnsi="Verdana"/>
          <w:b/>
          <w:bCs/>
          <w:lang w:val="en-IE"/>
        </w:rPr>
      </w:pPr>
      <w:r w:rsidRPr="00EB4062">
        <w:rPr>
          <w:rFonts w:ascii="Verdana" w:hAnsi="Verdana"/>
          <w:b/>
          <w:bCs/>
          <w:lang w:val="en-IE"/>
        </w:rPr>
        <w:lastRenderedPageBreak/>
        <w:t>Range of Assessment Methods used throughout the School</w:t>
      </w:r>
    </w:p>
    <w:p w:rsidR="00CC160A" w:rsidRPr="00EB4062" w:rsidRDefault="0098379C" w:rsidP="00ED0ADA">
      <w:pPr>
        <w:rPr>
          <w:rFonts w:ascii="Verdana" w:hAnsi="Verdana"/>
          <w:lang w:val="en-IE"/>
        </w:rPr>
      </w:pPr>
      <w:r w:rsidRPr="00EB4062">
        <w:rPr>
          <w:rFonts w:ascii="Verdana" w:hAnsi="Verdana"/>
          <w:lang w:val="en-IE"/>
        </w:rPr>
        <w:t xml:space="preserve">In </w:t>
      </w:r>
      <w:r w:rsidR="00846C81">
        <w:rPr>
          <w:rFonts w:ascii="Verdana" w:hAnsi="Verdana"/>
          <w:lang w:val="en-IE"/>
        </w:rPr>
        <w:t>Seir Kieran’s</w:t>
      </w:r>
      <w:r w:rsidR="00EB7C37" w:rsidRPr="00EB4062">
        <w:rPr>
          <w:rFonts w:ascii="Verdana" w:hAnsi="Verdana"/>
          <w:lang w:val="en-IE"/>
        </w:rPr>
        <w:t xml:space="preserve"> NS</w:t>
      </w:r>
      <w:r w:rsidR="00ED0ADA" w:rsidRPr="00EB4062">
        <w:rPr>
          <w:rFonts w:ascii="Verdana" w:hAnsi="Verdana"/>
          <w:lang w:val="en-IE"/>
        </w:rPr>
        <w:t>, we have a variety of strategies for as</w:t>
      </w:r>
      <w:r w:rsidR="005E190F" w:rsidRPr="00EB4062">
        <w:rPr>
          <w:rFonts w:ascii="Verdana" w:hAnsi="Verdana"/>
          <w:lang w:val="en-IE"/>
        </w:rPr>
        <w:t xml:space="preserve">sessment </w:t>
      </w:r>
      <w:r w:rsidR="00ED0ADA" w:rsidRPr="00EB4062">
        <w:rPr>
          <w:rFonts w:ascii="Verdana" w:hAnsi="Verdana"/>
          <w:lang w:val="en-IE"/>
        </w:rPr>
        <w:t>ranging from inform</w:t>
      </w:r>
      <w:r w:rsidR="00832C42" w:rsidRPr="00EB4062">
        <w:rPr>
          <w:rFonts w:ascii="Verdana" w:hAnsi="Verdana"/>
          <w:lang w:val="en-IE"/>
        </w:rPr>
        <w:t>al to formal as outlined below:</w:t>
      </w:r>
    </w:p>
    <w:p w:rsidR="00EC02C7" w:rsidRPr="00EB4062" w:rsidRDefault="00EC02C7" w:rsidP="00ED0ADA">
      <w:pPr>
        <w:rPr>
          <w:rFonts w:ascii="Verdana" w:hAnsi="Verdana"/>
          <w:lang w:val="en-IE"/>
        </w:rPr>
      </w:pPr>
    </w:p>
    <w:p w:rsidR="00ED0ADA" w:rsidRPr="00EB4062" w:rsidRDefault="00CC160A" w:rsidP="00EA504B">
      <w:pPr>
        <w:ind w:left="-284"/>
        <w:rPr>
          <w:rFonts w:ascii="Verdana" w:hAnsi="Verdana"/>
          <w:lang w:val="en-IE"/>
        </w:rPr>
      </w:pPr>
      <w:r w:rsidRPr="00EB4062">
        <w:rPr>
          <w:rFonts w:ascii="Verdana" w:hAnsi="Verdana"/>
          <w:noProof/>
          <w:lang w:val="en-IE" w:eastAsia="en-IE"/>
        </w:rPr>
        <w:drawing>
          <wp:inline distT="0" distB="0" distL="0" distR="0">
            <wp:extent cx="6428095" cy="8202304"/>
            <wp:effectExtent l="38100" t="19050" r="11430" b="27305"/>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ED0ADA" w:rsidRPr="00EB4062" w:rsidRDefault="00ED0ADA" w:rsidP="00ED0ADA">
      <w:pPr>
        <w:rPr>
          <w:rFonts w:ascii="Verdana" w:hAnsi="Verdana"/>
          <w:lang w:val="en-IE"/>
        </w:rPr>
      </w:pPr>
    </w:p>
    <w:p w:rsidR="009868DB" w:rsidRDefault="009868DB" w:rsidP="008F7E10">
      <w:pPr>
        <w:jc w:val="both"/>
        <w:rPr>
          <w:rFonts w:ascii="Verdana" w:hAnsi="Verdana"/>
          <w:lang w:val="en-IE"/>
        </w:rPr>
      </w:pPr>
    </w:p>
    <w:p w:rsidR="009868DB" w:rsidRDefault="009868DB" w:rsidP="008F7E10">
      <w:pPr>
        <w:jc w:val="both"/>
        <w:rPr>
          <w:rFonts w:ascii="Verdana" w:hAnsi="Verdana"/>
          <w:lang w:val="en-IE"/>
        </w:rPr>
      </w:pPr>
    </w:p>
    <w:p w:rsidR="009868DB" w:rsidRDefault="009868DB" w:rsidP="008F7E10">
      <w:pPr>
        <w:jc w:val="both"/>
        <w:rPr>
          <w:rFonts w:ascii="Verdana" w:hAnsi="Verdana"/>
          <w:lang w:val="en-IE"/>
        </w:rPr>
      </w:pPr>
    </w:p>
    <w:p w:rsidR="008F7E10" w:rsidRPr="00EB4062" w:rsidRDefault="008F7E10" w:rsidP="008F7E10">
      <w:pPr>
        <w:jc w:val="both"/>
        <w:rPr>
          <w:rFonts w:ascii="Verdana" w:hAnsi="Verdana"/>
          <w:lang w:val="en-IE"/>
        </w:rPr>
      </w:pPr>
      <w:r w:rsidRPr="00EB4062">
        <w:rPr>
          <w:rFonts w:ascii="Verdana" w:hAnsi="Verdana"/>
          <w:lang w:val="en-IE"/>
        </w:rPr>
        <w:t xml:space="preserve">Both </w:t>
      </w:r>
      <w:r w:rsidRPr="00EB4062">
        <w:rPr>
          <w:rFonts w:ascii="Verdana" w:hAnsi="Verdana"/>
          <w:b/>
          <w:bCs/>
          <w:lang w:val="en-IE"/>
        </w:rPr>
        <w:t xml:space="preserve">assessment </w:t>
      </w:r>
      <w:r w:rsidR="0098379C" w:rsidRPr="00EB4062">
        <w:rPr>
          <w:rFonts w:ascii="Verdana" w:hAnsi="Verdana"/>
          <w:b/>
          <w:bCs/>
          <w:i/>
          <w:iCs/>
          <w:lang w:val="en-IE"/>
        </w:rPr>
        <w:t>for</w:t>
      </w:r>
      <w:r w:rsidRPr="00EB4062">
        <w:rPr>
          <w:rFonts w:ascii="Verdana" w:hAnsi="Verdana"/>
          <w:b/>
          <w:bCs/>
          <w:lang w:val="en-IE"/>
        </w:rPr>
        <w:t xml:space="preserve"> learning</w:t>
      </w:r>
      <w:r w:rsidRPr="00EB4062">
        <w:rPr>
          <w:rFonts w:ascii="Verdana" w:hAnsi="Verdana"/>
          <w:lang w:val="en-IE"/>
        </w:rPr>
        <w:t xml:space="preserve"> and </w:t>
      </w:r>
      <w:r w:rsidRPr="00EB4062">
        <w:rPr>
          <w:rFonts w:ascii="Verdana" w:hAnsi="Verdana"/>
          <w:b/>
          <w:bCs/>
          <w:lang w:val="en-IE"/>
        </w:rPr>
        <w:t xml:space="preserve">assessment </w:t>
      </w:r>
      <w:r w:rsidR="0098379C" w:rsidRPr="00EB4062">
        <w:rPr>
          <w:rFonts w:ascii="Verdana" w:hAnsi="Verdana"/>
          <w:b/>
          <w:bCs/>
          <w:i/>
          <w:iCs/>
          <w:lang w:val="en-IE"/>
        </w:rPr>
        <w:t>of</w:t>
      </w:r>
      <w:r w:rsidRPr="00EB4062">
        <w:rPr>
          <w:rFonts w:ascii="Verdana" w:hAnsi="Verdana"/>
          <w:b/>
          <w:bCs/>
          <w:lang w:val="en-IE"/>
        </w:rPr>
        <w:t xml:space="preserve"> learning</w:t>
      </w:r>
      <w:r w:rsidRPr="00EB4062">
        <w:rPr>
          <w:rFonts w:ascii="Verdana" w:hAnsi="Verdana"/>
          <w:lang w:val="en-IE"/>
        </w:rPr>
        <w:t xml:space="preserve"> will be used by teachers to make professional judgements about pupil achievement/progress. Deciding what to assess will be based on the curriculum objectives in each curriculum area/subject and on what the teacher intends to help the children to learn. Each teacher will use the most appropriate assessment method to measure the extent to which children have achieved these objectives. The range of assessment methods to be used throughout the school is outlined in this policy.</w:t>
      </w:r>
    </w:p>
    <w:p w:rsidR="008F7E10" w:rsidRPr="00EB4062" w:rsidRDefault="008F7E10" w:rsidP="008F7E10">
      <w:pPr>
        <w:ind w:left="360"/>
        <w:jc w:val="both"/>
        <w:rPr>
          <w:rFonts w:ascii="Verdana" w:hAnsi="Verdana"/>
          <w:lang w:val="en-IE"/>
        </w:rPr>
      </w:pPr>
    </w:p>
    <w:p w:rsidR="008F7E10" w:rsidRPr="00EB4062" w:rsidRDefault="008F7E10" w:rsidP="008F7E10">
      <w:pPr>
        <w:jc w:val="both"/>
        <w:rPr>
          <w:rFonts w:ascii="Verdana" w:hAnsi="Verdana"/>
          <w:lang w:val="en-IE"/>
        </w:rPr>
      </w:pPr>
      <w:r w:rsidRPr="00EB4062">
        <w:rPr>
          <w:rFonts w:ascii="Verdana" w:hAnsi="Verdana"/>
          <w:lang w:val="en-IE"/>
        </w:rPr>
        <w:t>Assessment for each subject is mentioned in the relevant curriculum plans. Accordingly, the assessment policy will present a comprehensive overview of the strategies for assessment engaged in throughout the school.</w:t>
      </w:r>
    </w:p>
    <w:p w:rsidR="00ED0ADA" w:rsidRPr="00EB4062" w:rsidRDefault="00ED0ADA" w:rsidP="00ED0ADA">
      <w:pPr>
        <w:rPr>
          <w:rFonts w:ascii="Verdana" w:hAnsi="Verdana"/>
        </w:rPr>
      </w:pPr>
    </w:p>
    <w:p w:rsidR="00ED0ADA" w:rsidRPr="00EB4062" w:rsidRDefault="00ED0ADA" w:rsidP="00C37FCC">
      <w:pPr>
        <w:jc w:val="center"/>
        <w:rPr>
          <w:rFonts w:ascii="Verdana" w:hAnsi="Verdana"/>
          <w:b/>
          <w:u w:val="single"/>
        </w:rPr>
      </w:pPr>
      <w:r w:rsidRPr="00EB4062">
        <w:rPr>
          <w:rFonts w:ascii="Verdana" w:hAnsi="Verdana"/>
          <w:b/>
          <w:u w:val="single"/>
        </w:rPr>
        <w:t>Assessment for Learning</w:t>
      </w:r>
    </w:p>
    <w:p w:rsidR="00F911BA" w:rsidRPr="00EB4062" w:rsidRDefault="00F911BA" w:rsidP="00ED0ADA">
      <w:pPr>
        <w:spacing w:after="60"/>
        <w:jc w:val="both"/>
        <w:rPr>
          <w:rFonts w:ascii="Verdana" w:hAnsi="Verdana"/>
          <w:bCs/>
          <w:color w:val="000000"/>
        </w:rPr>
      </w:pPr>
      <w:r w:rsidRPr="00EB4062">
        <w:rPr>
          <w:rFonts w:ascii="Verdana" w:hAnsi="Verdana"/>
        </w:rPr>
        <w:t xml:space="preserve">Assessment for learning is a way of informing and involving the learners themselves in the process of assessment. </w:t>
      </w:r>
      <w:r w:rsidRPr="00EB4062">
        <w:rPr>
          <w:rFonts w:ascii="Verdana" w:hAnsi="Verdana"/>
          <w:bCs/>
          <w:color w:val="000000"/>
        </w:rPr>
        <w:t xml:space="preserve">The following are the methods of assessment for learning in use in </w:t>
      </w:r>
      <w:r w:rsidR="00846C81">
        <w:rPr>
          <w:rFonts w:ascii="Verdana" w:hAnsi="Verdana"/>
          <w:bCs/>
          <w:color w:val="000000"/>
        </w:rPr>
        <w:t>Seir Kieran’s</w:t>
      </w:r>
      <w:r w:rsidR="00EB7C37" w:rsidRPr="00EB4062">
        <w:rPr>
          <w:rFonts w:ascii="Verdana" w:hAnsi="Verdana"/>
          <w:bCs/>
          <w:color w:val="000000"/>
        </w:rPr>
        <w:t xml:space="preserve"> NS</w:t>
      </w:r>
      <w:r w:rsidRPr="00EB4062">
        <w:rPr>
          <w:rFonts w:ascii="Verdana" w:hAnsi="Verdana"/>
          <w:bCs/>
          <w:color w:val="000000"/>
        </w:rPr>
        <w:t>:</w:t>
      </w:r>
    </w:p>
    <w:p w:rsidR="00ED0ADA" w:rsidRPr="00EB4062" w:rsidRDefault="00F911BA" w:rsidP="00ED0ADA">
      <w:pPr>
        <w:spacing w:after="60"/>
        <w:jc w:val="both"/>
        <w:rPr>
          <w:rFonts w:ascii="Verdana" w:hAnsi="Verdana"/>
          <w:b/>
          <w:bCs/>
          <w:color w:val="000000"/>
        </w:rPr>
      </w:pPr>
      <w:r w:rsidRPr="00EB4062">
        <w:rPr>
          <w:rFonts w:ascii="Verdana" w:hAnsi="Verdana"/>
          <w:bCs/>
          <w:color w:val="000000"/>
        </w:rPr>
        <w:t xml:space="preserve"> </w:t>
      </w:r>
    </w:p>
    <w:p w:rsidR="00F911BA" w:rsidRPr="00EB4062" w:rsidRDefault="00ED0ADA" w:rsidP="00ED0ADA">
      <w:pPr>
        <w:numPr>
          <w:ilvl w:val="0"/>
          <w:numId w:val="19"/>
        </w:numPr>
        <w:spacing w:after="120"/>
        <w:ind w:left="714" w:hanging="357"/>
        <w:rPr>
          <w:rFonts w:ascii="Verdana" w:hAnsi="Verdana"/>
          <w:lang w:val="en-IE"/>
        </w:rPr>
      </w:pPr>
      <w:r w:rsidRPr="00EB4062">
        <w:rPr>
          <w:rFonts w:ascii="Verdana" w:hAnsi="Verdana"/>
          <w:b/>
          <w:bCs/>
          <w:lang w:val="en-IE"/>
        </w:rPr>
        <w:t xml:space="preserve">Teacher observation </w:t>
      </w:r>
      <w:r w:rsidR="00F911BA" w:rsidRPr="00EB4062">
        <w:rPr>
          <w:rFonts w:ascii="Verdana" w:hAnsi="Verdana"/>
          <w:b/>
          <w:bCs/>
          <w:lang w:val="en-IE"/>
        </w:rPr>
        <w:t>–</w:t>
      </w:r>
      <w:r w:rsidRPr="00EB4062">
        <w:rPr>
          <w:rFonts w:ascii="Verdana" w:hAnsi="Verdana"/>
          <w:b/>
          <w:bCs/>
          <w:lang w:val="en-IE"/>
        </w:rPr>
        <w:t xml:space="preserve"> </w:t>
      </w:r>
      <w:r w:rsidR="00F911BA" w:rsidRPr="00EB4062">
        <w:rPr>
          <w:rFonts w:ascii="Verdana" w:hAnsi="Verdana"/>
          <w:lang w:val="en-IE"/>
        </w:rPr>
        <w:t>i</w:t>
      </w:r>
      <w:r w:rsidRPr="00EB4062">
        <w:rPr>
          <w:rFonts w:ascii="Verdana" w:hAnsi="Verdana"/>
          <w:lang w:val="en-IE"/>
        </w:rPr>
        <w:t>ndividual</w:t>
      </w:r>
      <w:r w:rsidR="00F911BA" w:rsidRPr="00EB4062">
        <w:rPr>
          <w:rFonts w:ascii="Verdana" w:hAnsi="Verdana"/>
          <w:lang w:val="en-IE"/>
        </w:rPr>
        <w:t xml:space="preserve"> </w:t>
      </w:r>
      <w:r w:rsidRPr="00EB4062">
        <w:rPr>
          <w:rFonts w:ascii="Verdana" w:hAnsi="Verdana"/>
          <w:lang w:val="en-IE"/>
        </w:rPr>
        <w:t>/group</w:t>
      </w:r>
      <w:r w:rsidR="00F911BA" w:rsidRPr="00EB4062">
        <w:rPr>
          <w:rFonts w:ascii="Verdana" w:hAnsi="Verdana"/>
          <w:lang w:val="en-IE"/>
        </w:rPr>
        <w:t xml:space="preserve"> </w:t>
      </w:r>
      <w:r w:rsidRPr="00EB4062">
        <w:rPr>
          <w:rFonts w:ascii="Verdana" w:hAnsi="Verdana"/>
          <w:lang w:val="en-IE"/>
        </w:rPr>
        <w:t xml:space="preserve">/whole class </w:t>
      </w:r>
      <w:r w:rsidR="00FA434C" w:rsidRPr="00EB4062">
        <w:rPr>
          <w:rFonts w:ascii="Verdana" w:hAnsi="Verdana"/>
          <w:lang w:val="en-IE"/>
        </w:rPr>
        <w:t xml:space="preserve">with </w:t>
      </w:r>
      <w:r w:rsidRPr="00EB4062">
        <w:rPr>
          <w:rFonts w:ascii="Verdana" w:hAnsi="Verdana"/>
          <w:lang w:val="en-IE"/>
        </w:rPr>
        <w:t xml:space="preserve">oral </w:t>
      </w:r>
      <w:r w:rsidR="0029426B" w:rsidRPr="00EB4062">
        <w:rPr>
          <w:rFonts w:ascii="Verdana" w:hAnsi="Verdana"/>
          <w:lang w:val="en-IE"/>
        </w:rPr>
        <w:t xml:space="preserve">/ written </w:t>
      </w:r>
      <w:r w:rsidRPr="00EB4062">
        <w:rPr>
          <w:rFonts w:ascii="Verdana" w:hAnsi="Verdana"/>
          <w:lang w:val="en-IE"/>
        </w:rPr>
        <w:t>feedback</w:t>
      </w:r>
    </w:p>
    <w:p w:rsidR="00ED0ADA" w:rsidRPr="00EB4062" w:rsidRDefault="00ED0ADA" w:rsidP="00ED0ADA">
      <w:pPr>
        <w:numPr>
          <w:ilvl w:val="0"/>
          <w:numId w:val="19"/>
        </w:numPr>
        <w:spacing w:after="120"/>
        <w:ind w:left="714" w:hanging="357"/>
        <w:rPr>
          <w:rFonts w:ascii="Verdana" w:hAnsi="Verdana"/>
          <w:lang w:val="en-IE"/>
        </w:rPr>
      </w:pPr>
      <w:r w:rsidRPr="00EB4062">
        <w:rPr>
          <w:rFonts w:ascii="Verdana" w:hAnsi="Verdana"/>
          <w:b/>
          <w:bCs/>
          <w:lang w:val="en-IE"/>
        </w:rPr>
        <w:t>Teacher-designed tasks and tests</w:t>
      </w:r>
      <w:r w:rsidR="00F911BA" w:rsidRPr="00EB4062">
        <w:rPr>
          <w:rFonts w:ascii="Verdana" w:hAnsi="Verdana"/>
          <w:lang w:val="en-IE"/>
        </w:rPr>
        <w:t xml:space="preserve"> </w:t>
      </w:r>
      <w:r w:rsidR="00FA434C" w:rsidRPr="00EB4062">
        <w:rPr>
          <w:rFonts w:ascii="Verdana" w:hAnsi="Verdana"/>
          <w:lang w:val="en-IE"/>
        </w:rPr>
        <w:t>–</w:t>
      </w:r>
      <w:r w:rsidR="00F911BA" w:rsidRPr="00EB4062">
        <w:rPr>
          <w:rFonts w:ascii="Verdana" w:hAnsi="Verdana"/>
          <w:lang w:val="en-IE"/>
        </w:rPr>
        <w:t xml:space="preserve"> w</w:t>
      </w:r>
      <w:r w:rsidR="00FA434C" w:rsidRPr="00EB4062">
        <w:rPr>
          <w:rFonts w:ascii="Verdana" w:hAnsi="Verdana"/>
          <w:lang w:val="en-IE"/>
        </w:rPr>
        <w:t xml:space="preserve">eekly / end of term / end of topic / </w:t>
      </w:r>
      <w:r w:rsidRPr="00EB4062">
        <w:rPr>
          <w:rFonts w:ascii="Verdana" w:hAnsi="Verdana"/>
          <w:lang w:val="en-IE"/>
        </w:rPr>
        <w:t>prescribed assignments with feedback</w:t>
      </w:r>
    </w:p>
    <w:p w:rsidR="00F911BA" w:rsidRPr="00EB4062" w:rsidRDefault="00ED0ADA" w:rsidP="00F911BA">
      <w:pPr>
        <w:numPr>
          <w:ilvl w:val="0"/>
          <w:numId w:val="19"/>
        </w:numPr>
        <w:spacing w:after="60"/>
        <w:jc w:val="both"/>
        <w:rPr>
          <w:rFonts w:ascii="Verdana" w:hAnsi="Verdana"/>
          <w:b/>
          <w:bCs/>
          <w:color w:val="000000"/>
        </w:rPr>
      </w:pPr>
      <w:r w:rsidRPr="00EB4062">
        <w:rPr>
          <w:rFonts w:ascii="Verdana" w:hAnsi="Verdana"/>
          <w:b/>
          <w:bCs/>
          <w:lang w:val="en-IE"/>
        </w:rPr>
        <w:t>Portfolios</w:t>
      </w:r>
      <w:r w:rsidR="00F911BA" w:rsidRPr="00EB4062">
        <w:rPr>
          <w:rFonts w:ascii="Verdana" w:hAnsi="Verdana"/>
          <w:b/>
          <w:bCs/>
          <w:lang w:val="en-IE"/>
        </w:rPr>
        <w:t xml:space="preserve"> - </w:t>
      </w:r>
      <w:r w:rsidR="00F911BA" w:rsidRPr="00EB4062">
        <w:rPr>
          <w:rFonts w:ascii="Verdana" w:hAnsi="Verdana"/>
          <w:lang w:val="en-IE"/>
        </w:rPr>
        <w:t>p</w:t>
      </w:r>
      <w:r w:rsidRPr="00EB4062">
        <w:rPr>
          <w:rFonts w:ascii="Verdana" w:hAnsi="Verdana"/>
          <w:lang w:val="en-IE"/>
        </w:rPr>
        <w:t>upils may assemble a portfolio of best</w:t>
      </w:r>
      <w:r w:rsidR="00F911BA" w:rsidRPr="00EB4062">
        <w:rPr>
          <w:rFonts w:ascii="Verdana" w:hAnsi="Verdana"/>
          <w:lang w:val="en-IE"/>
        </w:rPr>
        <w:t xml:space="preserve"> </w:t>
      </w:r>
      <w:r w:rsidRPr="00EB4062">
        <w:rPr>
          <w:rFonts w:ascii="Verdana" w:hAnsi="Verdana"/>
          <w:lang w:val="en-IE"/>
        </w:rPr>
        <w:t>/</w:t>
      </w:r>
      <w:r w:rsidR="00F911BA" w:rsidRPr="00EB4062">
        <w:rPr>
          <w:rFonts w:ascii="Verdana" w:hAnsi="Verdana"/>
          <w:lang w:val="en-IE"/>
        </w:rPr>
        <w:t xml:space="preserve"> </w:t>
      </w:r>
      <w:r w:rsidRPr="00EB4062">
        <w:rPr>
          <w:rFonts w:ascii="Verdana" w:hAnsi="Verdana"/>
          <w:lang w:val="en-IE"/>
        </w:rPr>
        <w:t>improved wo</w:t>
      </w:r>
      <w:r w:rsidR="00F911BA" w:rsidRPr="00EB4062">
        <w:rPr>
          <w:rFonts w:ascii="Verdana" w:hAnsi="Verdana"/>
          <w:lang w:val="en-IE"/>
        </w:rPr>
        <w:t xml:space="preserve">rk </w:t>
      </w:r>
    </w:p>
    <w:p w:rsidR="00ED0ADA" w:rsidRPr="00EB4062" w:rsidRDefault="0029426B" w:rsidP="00ED0ADA">
      <w:pPr>
        <w:numPr>
          <w:ilvl w:val="0"/>
          <w:numId w:val="19"/>
        </w:numPr>
        <w:spacing w:after="60"/>
        <w:jc w:val="both"/>
        <w:rPr>
          <w:rFonts w:ascii="Verdana" w:hAnsi="Verdana"/>
          <w:b/>
          <w:bCs/>
          <w:color w:val="000000"/>
        </w:rPr>
      </w:pPr>
      <w:r w:rsidRPr="00EB4062">
        <w:rPr>
          <w:rFonts w:ascii="Verdana" w:hAnsi="Verdana"/>
          <w:b/>
        </w:rPr>
        <w:t>Pupil</w:t>
      </w:r>
      <w:r w:rsidR="00ED0ADA" w:rsidRPr="00EB4062">
        <w:rPr>
          <w:rFonts w:ascii="Verdana" w:hAnsi="Verdana"/>
          <w:b/>
        </w:rPr>
        <w:t xml:space="preserve"> Self-Assessment:</w:t>
      </w:r>
      <w:r w:rsidR="00ED0ADA" w:rsidRPr="00EB4062">
        <w:rPr>
          <w:rFonts w:ascii="Verdana" w:hAnsi="Verdana"/>
          <w:b/>
          <w:bCs/>
          <w:lang w:val="en-IE"/>
        </w:rPr>
        <w:t xml:space="preserve"> </w:t>
      </w:r>
      <w:r w:rsidRPr="00EB4062">
        <w:rPr>
          <w:rFonts w:ascii="Verdana" w:hAnsi="Verdana"/>
          <w:color w:val="000000"/>
        </w:rPr>
        <w:t>The following are in use to enable the pupils to self-assess:</w:t>
      </w:r>
    </w:p>
    <w:p w:rsidR="00ED0ADA" w:rsidRPr="00F57794" w:rsidRDefault="00ED0ADA" w:rsidP="00846C81">
      <w:pPr>
        <w:numPr>
          <w:ilvl w:val="1"/>
          <w:numId w:val="19"/>
        </w:numPr>
        <w:jc w:val="both"/>
        <w:rPr>
          <w:rFonts w:ascii="Verdana" w:hAnsi="Verdana"/>
          <w:color w:val="000000"/>
        </w:rPr>
      </w:pPr>
      <w:r w:rsidRPr="00EB4062">
        <w:rPr>
          <w:rFonts w:ascii="Verdana" w:hAnsi="Verdana"/>
          <w:b/>
          <w:bCs/>
          <w:color w:val="000000"/>
        </w:rPr>
        <w:t>Concept maps</w:t>
      </w:r>
    </w:p>
    <w:p w:rsidR="00F57794" w:rsidRPr="00846C81" w:rsidRDefault="00F57794" w:rsidP="00846C81">
      <w:pPr>
        <w:numPr>
          <w:ilvl w:val="1"/>
          <w:numId w:val="19"/>
        </w:numPr>
        <w:jc w:val="both"/>
        <w:rPr>
          <w:rFonts w:ascii="Verdana" w:hAnsi="Verdana"/>
          <w:color w:val="000000"/>
        </w:rPr>
      </w:pPr>
      <w:r>
        <w:rPr>
          <w:rFonts w:ascii="Verdana" w:hAnsi="Verdana"/>
          <w:b/>
          <w:bCs/>
          <w:color w:val="000000"/>
        </w:rPr>
        <w:t xml:space="preserve">Completion of topic tests and whole class discussion with pupils allowing pupils the opportunity to </w:t>
      </w:r>
      <w:proofErr w:type="spellStart"/>
      <w:r>
        <w:rPr>
          <w:rFonts w:ascii="Verdana" w:hAnsi="Verdana"/>
          <w:b/>
          <w:bCs/>
          <w:color w:val="000000"/>
        </w:rPr>
        <w:t>self assess</w:t>
      </w:r>
      <w:proofErr w:type="spellEnd"/>
      <w:r>
        <w:rPr>
          <w:rFonts w:ascii="Verdana" w:hAnsi="Verdana"/>
          <w:b/>
          <w:bCs/>
          <w:color w:val="000000"/>
        </w:rPr>
        <w:t xml:space="preserve"> where they are at on specific learning outcomes or objectives within specific subject areas.</w:t>
      </w:r>
    </w:p>
    <w:p w:rsidR="00ED0ADA" w:rsidRPr="00EB4062" w:rsidRDefault="00ED0ADA" w:rsidP="00ED0ADA">
      <w:pPr>
        <w:numPr>
          <w:ilvl w:val="1"/>
          <w:numId w:val="19"/>
        </w:numPr>
        <w:jc w:val="both"/>
        <w:rPr>
          <w:rFonts w:ascii="Verdana" w:hAnsi="Verdana"/>
          <w:color w:val="000000"/>
        </w:rPr>
      </w:pPr>
      <w:r w:rsidRPr="00EB4062">
        <w:rPr>
          <w:rFonts w:ascii="Verdana" w:hAnsi="Verdana"/>
          <w:b/>
          <w:bCs/>
          <w:color w:val="000000"/>
        </w:rPr>
        <w:t xml:space="preserve">KWL / KWHL charts </w:t>
      </w:r>
    </w:p>
    <w:p w:rsidR="00ED0ADA" w:rsidRPr="00EB4062" w:rsidRDefault="00ED0ADA" w:rsidP="00ED0ADA">
      <w:pPr>
        <w:numPr>
          <w:ilvl w:val="1"/>
          <w:numId w:val="19"/>
        </w:numPr>
        <w:spacing w:after="60"/>
        <w:jc w:val="both"/>
        <w:rPr>
          <w:rFonts w:ascii="Verdana" w:hAnsi="Verdana"/>
          <w:color w:val="000000"/>
        </w:rPr>
      </w:pPr>
      <w:r w:rsidRPr="00EB4062">
        <w:rPr>
          <w:rFonts w:ascii="Verdana" w:hAnsi="Verdana"/>
          <w:b/>
          <w:bCs/>
          <w:color w:val="000000"/>
          <w:lang w:val="en-IE"/>
        </w:rPr>
        <w:t xml:space="preserve">Evaluation sheets   </w:t>
      </w:r>
    </w:p>
    <w:p w:rsidR="00FA434C" w:rsidRPr="00EB4062" w:rsidRDefault="00FA434C" w:rsidP="00ED0ADA">
      <w:pPr>
        <w:numPr>
          <w:ilvl w:val="1"/>
          <w:numId w:val="19"/>
        </w:numPr>
        <w:spacing w:after="60"/>
        <w:jc w:val="both"/>
        <w:rPr>
          <w:rFonts w:ascii="Verdana" w:hAnsi="Verdana"/>
          <w:color w:val="000000"/>
        </w:rPr>
      </w:pPr>
      <w:r w:rsidRPr="00EB4062">
        <w:rPr>
          <w:rFonts w:ascii="Verdana" w:hAnsi="Verdana"/>
          <w:b/>
          <w:bCs/>
          <w:color w:val="000000"/>
          <w:lang w:val="en-IE"/>
        </w:rPr>
        <w:t xml:space="preserve">Checklists </w:t>
      </w:r>
    </w:p>
    <w:p w:rsidR="00ED0ADA" w:rsidRPr="00EB4062" w:rsidRDefault="00ED0ADA" w:rsidP="00ED0ADA">
      <w:pPr>
        <w:numPr>
          <w:ilvl w:val="1"/>
          <w:numId w:val="19"/>
        </w:numPr>
        <w:jc w:val="both"/>
        <w:rPr>
          <w:rFonts w:ascii="Verdana" w:hAnsi="Verdana"/>
          <w:b/>
          <w:bCs/>
          <w:lang w:val="en-IE"/>
        </w:rPr>
      </w:pPr>
      <w:r w:rsidRPr="00EB4062">
        <w:rPr>
          <w:rFonts w:ascii="Verdana" w:hAnsi="Verdana"/>
          <w:b/>
          <w:bCs/>
          <w:lang w:val="en-IE"/>
        </w:rPr>
        <w:t xml:space="preserve">Self-Evaluation Questions to facilitate reflection  </w:t>
      </w:r>
    </w:p>
    <w:p w:rsidR="00ED0ADA" w:rsidRPr="00EB4062" w:rsidRDefault="00ED0ADA" w:rsidP="00ED0ADA">
      <w:pPr>
        <w:numPr>
          <w:ilvl w:val="1"/>
          <w:numId w:val="19"/>
        </w:numPr>
        <w:jc w:val="both"/>
        <w:rPr>
          <w:rFonts w:ascii="Verdana" w:hAnsi="Verdana"/>
          <w:b/>
          <w:bCs/>
          <w:lang w:val="en-IE"/>
        </w:rPr>
      </w:pPr>
      <w:r w:rsidRPr="00EB4062">
        <w:rPr>
          <w:rFonts w:ascii="Verdana" w:hAnsi="Verdana"/>
          <w:b/>
          <w:bCs/>
          <w:lang w:val="en-IE"/>
        </w:rPr>
        <w:t>Graphic Organisers</w:t>
      </w:r>
      <w:r w:rsidR="00CE535F" w:rsidRPr="00EB4062">
        <w:rPr>
          <w:rFonts w:ascii="Verdana" w:hAnsi="Verdana"/>
          <w:lang w:val="en-IE"/>
        </w:rPr>
        <w:t xml:space="preserve"> –</w:t>
      </w:r>
      <w:r w:rsidRPr="00EB4062">
        <w:rPr>
          <w:rFonts w:ascii="Verdana" w:hAnsi="Verdana"/>
          <w:lang w:val="en-IE"/>
        </w:rPr>
        <w:t xml:space="preserve"> KWL charts and Concept maps</w:t>
      </w:r>
      <w:r w:rsidR="00CE535F" w:rsidRPr="00EB4062">
        <w:rPr>
          <w:rFonts w:ascii="Verdana" w:hAnsi="Verdana"/>
          <w:lang w:val="en-IE"/>
        </w:rPr>
        <w:t xml:space="preserve"> as mentioned above. In </w:t>
      </w:r>
      <w:proofErr w:type="gramStart"/>
      <w:r w:rsidR="00CE535F" w:rsidRPr="00EB4062">
        <w:rPr>
          <w:rFonts w:ascii="Verdana" w:hAnsi="Verdana"/>
          <w:lang w:val="en-IE"/>
        </w:rPr>
        <w:t>addition</w:t>
      </w:r>
      <w:proofErr w:type="gramEnd"/>
      <w:r w:rsidR="00CE535F" w:rsidRPr="00EB4062">
        <w:rPr>
          <w:rFonts w:ascii="Verdana" w:hAnsi="Verdana"/>
          <w:lang w:val="en-IE"/>
        </w:rPr>
        <w:t xml:space="preserve"> </w:t>
      </w:r>
      <w:r w:rsidR="00846C81">
        <w:rPr>
          <w:rFonts w:ascii="Verdana" w:hAnsi="Verdana"/>
          <w:lang w:val="en-IE"/>
        </w:rPr>
        <w:t>younger classes may use thumbs up/ thumbs down and traffic light symbols.</w:t>
      </w:r>
      <w:r w:rsidR="00CE535F" w:rsidRPr="00EB4062">
        <w:rPr>
          <w:rFonts w:ascii="Verdana" w:hAnsi="Verdana"/>
          <w:lang w:val="en-IE"/>
        </w:rPr>
        <w:t xml:space="preserve"> </w:t>
      </w:r>
      <w:r w:rsidRPr="00EB4062">
        <w:rPr>
          <w:rFonts w:ascii="Verdana" w:hAnsi="Verdana"/>
          <w:lang w:val="en-IE"/>
        </w:rPr>
        <w:t xml:space="preserve"> </w:t>
      </w:r>
    </w:p>
    <w:p w:rsidR="00ED0ADA" w:rsidRPr="00EB4062" w:rsidRDefault="00ED0ADA" w:rsidP="00ED0ADA">
      <w:pPr>
        <w:numPr>
          <w:ilvl w:val="1"/>
          <w:numId w:val="19"/>
        </w:numPr>
        <w:jc w:val="both"/>
        <w:rPr>
          <w:rFonts w:ascii="Verdana" w:hAnsi="Verdana"/>
          <w:color w:val="000000"/>
        </w:rPr>
      </w:pPr>
      <w:r w:rsidRPr="00EB4062">
        <w:rPr>
          <w:rFonts w:ascii="Verdana" w:hAnsi="Verdana"/>
          <w:b/>
          <w:bCs/>
          <w:color w:val="000000"/>
        </w:rPr>
        <w:t>Reflection; Representation; Reporting</w:t>
      </w:r>
      <w:r w:rsidRPr="00EB4062">
        <w:rPr>
          <w:rFonts w:ascii="Verdana" w:hAnsi="Verdana"/>
          <w:color w:val="000000"/>
        </w:rPr>
        <w:t>. Children think about what they have been learning. They then represent what they have learned (by – drawing, concept map, brainstorm, questions, map, paragraph etc.) Children then report on their learning – to teacher; class; group; parent; partner etc.</w:t>
      </w:r>
    </w:p>
    <w:p w:rsidR="00CE535F" w:rsidRPr="00EB4062" w:rsidRDefault="00CE535F" w:rsidP="00CE535F">
      <w:pPr>
        <w:jc w:val="both"/>
        <w:rPr>
          <w:rFonts w:ascii="Verdana" w:hAnsi="Verdana"/>
          <w:color w:val="000000"/>
        </w:rPr>
      </w:pPr>
    </w:p>
    <w:p w:rsidR="00CE535F" w:rsidRPr="00EB4062" w:rsidRDefault="00CE535F" w:rsidP="00CE535F">
      <w:pPr>
        <w:pStyle w:val="ListParagraph"/>
        <w:numPr>
          <w:ilvl w:val="0"/>
          <w:numId w:val="39"/>
        </w:numPr>
        <w:jc w:val="both"/>
        <w:rPr>
          <w:rFonts w:ascii="Verdana" w:hAnsi="Verdana"/>
          <w:color w:val="000000"/>
        </w:rPr>
      </w:pPr>
      <w:r w:rsidRPr="00EB4062">
        <w:rPr>
          <w:rFonts w:ascii="Verdana" w:hAnsi="Verdana"/>
          <w:b/>
          <w:color w:val="000000"/>
        </w:rPr>
        <w:lastRenderedPageBreak/>
        <w:t xml:space="preserve">Peer-Assessment - </w:t>
      </w:r>
      <w:r w:rsidR="00FA434C" w:rsidRPr="00EB4062">
        <w:rPr>
          <w:rFonts w:ascii="Verdana" w:hAnsi="Verdana"/>
          <w:color w:val="000000"/>
        </w:rPr>
        <w:t xml:space="preserve">pair / group / whole class conferences. Children will use the above strategies or given criterion to peer assess. Necessary language will be modelled to better enable pupils to peer assess.  </w:t>
      </w:r>
    </w:p>
    <w:p w:rsidR="00ED0ADA" w:rsidRPr="00EB4062" w:rsidRDefault="00ED0ADA" w:rsidP="00C37FCC">
      <w:pPr>
        <w:jc w:val="both"/>
        <w:rPr>
          <w:rFonts w:ascii="Verdana" w:hAnsi="Verdana"/>
          <w:lang w:val="en-IE"/>
        </w:rPr>
      </w:pPr>
    </w:p>
    <w:p w:rsidR="00ED0ADA" w:rsidRPr="00EB4062" w:rsidRDefault="00ED0ADA" w:rsidP="00ED0ADA">
      <w:pPr>
        <w:numPr>
          <w:ilvl w:val="0"/>
          <w:numId w:val="19"/>
        </w:numPr>
        <w:spacing w:after="60"/>
        <w:jc w:val="both"/>
        <w:rPr>
          <w:rFonts w:ascii="Verdana" w:hAnsi="Verdana"/>
          <w:b/>
          <w:bCs/>
          <w:color w:val="000000"/>
        </w:rPr>
      </w:pPr>
      <w:r w:rsidRPr="00EB4062">
        <w:rPr>
          <w:rFonts w:ascii="Verdana" w:hAnsi="Verdana"/>
          <w:b/>
          <w:bCs/>
          <w:color w:val="000000"/>
        </w:rPr>
        <w:t>Success and Improvement Strategy (also referre</w:t>
      </w:r>
      <w:r w:rsidR="00FA434C" w:rsidRPr="00EB4062">
        <w:rPr>
          <w:rFonts w:ascii="Verdana" w:hAnsi="Verdana"/>
          <w:b/>
          <w:bCs/>
          <w:color w:val="000000"/>
        </w:rPr>
        <w:t xml:space="preserve">d to as ‘two stars and a wish’) - </w:t>
      </w:r>
      <w:r w:rsidRPr="00EB4062">
        <w:rPr>
          <w:rFonts w:ascii="Verdana" w:hAnsi="Verdana"/>
          <w:bCs/>
          <w:color w:val="000000"/>
        </w:rPr>
        <w:t>involves children reflecting on their work and identifying two ‘best bits’/parts they like and one area where their work can be improved. Children can highlight the ‘best bits’ or put a star or smiley face beside it. Children also highlight one area where they could improve/do differently the next time.</w:t>
      </w:r>
      <w:r w:rsidRPr="00EB4062">
        <w:rPr>
          <w:rFonts w:ascii="Verdana" w:hAnsi="Verdana"/>
          <w:color w:val="000000"/>
        </w:rPr>
        <w:t xml:space="preserve"> If possible, the children should have time to make the improvement. This process is particularly useful for children’s writing. Initially, teachers will model this process using exemplars. This strategy can be used orally in junior classes. This strategy may also be used when marking children’s work.</w:t>
      </w:r>
    </w:p>
    <w:p w:rsidR="00FA434C" w:rsidRPr="00EB4062" w:rsidRDefault="00FA434C" w:rsidP="00ED0ADA">
      <w:pPr>
        <w:spacing w:after="60"/>
        <w:jc w:val="both"/>
        <w:rPr>
          <w:rFonts w:ascii="Verdana" w:hAnsi="Verdana"/>
          <w:b/>
          <w:bCs/>
          <w:color w:val="000000"/>
        </w:rPr>
      </w:pPr>
    </w:p>
    <w:p w:rsidR="00FA434C" w:rsidRPr="00EB4062" w:rsidRDefault="00FA434C" w:rsidP="00ED0ADA">
      <w:pPr>
        <w:spacing w:after="60"/>
        <w:jc w:val="both"/>
        <w:rPr>
          <w:rFonts w:ascii="Verdana" w:hAnsi="Verdana"/>
          <w:b/>
          <w:bCs/>
          <w:color w:val="000000"/>
        </w:rPr>
      </w:pPr>
    </w:p>
    <w:p w:rsidR="008762A5" w:rsidRPr="00EB4062" w:rsidRDefault="00ED0ADA" w:rsidP="008762A5">
      <w:pPr>
        <w:numPr>
          <w:ilvl w:val="0"/>
          <w:numId w:val="19"/>
        </w:numPr>
        <w:spacing w:after="60"/>
        <w:jc w:val="both"/>
        <w:rPr>
          <w:rFonts w:ascii="Verdana" w:hAnsi="Verdana"/>
          <w:b/>
          <w:bCs/>
          <w:color w:val="000000"/>
        </w:rPr>
      </w:pPr>
      <w:r w:rsidRPr="00EB4062">
        <w:rPr>
          <w:rFonts w:ascii="Verdana" w:hAnsi="Verdana"/>
          <w:b/>
          <w:bCs/>
          <w:lang w:val="en-IE"/>
        </w:rPr>
        <w:t>Sharing the learning intention/objective</w:t>
      </w:r>
      <w:r w:rsidRPr="00EB4062">
        <w:rPr>
          <w:rFonts w:ascii="Verdana" w:hAnsi="Verdana"/>
          <w:lang w:val="en-IE"/>
        </w:rPr>
        <w:t xml:space="preserve"> </w:t>
      </w:r>
      <w:r w:rsidRPr="00EB4062">
        <w:rPr>
          <w:rFonts w:ascii="Verdana" w:hAnsi="Verdana"/>
          <w:b/>
          <w:bCs/>
          <w:lang w:val="en-IE"/>
        </w:rPr>
        <w:t>and devising success criteria</w:t>
      </w:r>
      <w:r w:rsidR="00FA434C" w:rsidRPr="00EB4062">
        <w:rPr>
          <w:rFonts w:ascii="Verdana" w:hAnsi="Verdana"/>
          <w:lang w:val="en-IE"/>
        </w:rPr>
        <w:t xml:space="preserve">- </w:t>
      </w:r>
      <w:r w:rsidR="008762A5" w:rsidRPr="00EB4062">
        <w:rPr>
          <w:rFonts w:ascii="Verdana" w:hAnsi="Verdana"/>
          <w:bCs/>
          <w:color w:val="000000"/>
        </w:rPr>
        <w:t xml:space="preserve">WALT (We are learning to…) and WILF (What I’m looking for…) strategies. WALT sets out the learning intention / objective at the start of lessons and WILF establishes the criteria for success by specifying what the teacher is looking for from the children in an activity. </w:t>
      </w:r>
    </w:p>
    <w:p w:rsidR="008762A5" w:rsidRPr="00EB4062" w:rsidRDefault="008762A5" w:rsidP="008762A5">
      <w:pPr>
        <w:spacing w:after="60"/>
        <w:jc w:val="both"/>
        <w:rPr>
          <w:rFonts w:ascii="Verdana" w:hAnsi="Verdana"/>
          <w:b/>
          <w:bCs/>
          <w:color w:val="000000"/>
        </w:rPr>
      </w:pPr>
    </w:p>
    <w:p w:rsidR="00ED0ADA" w:rsidRPr="00EB4062" w:rsidRDefault="00ED0ADA" w:rsidP="00ED0ADA">
      <w:pPr>
        <w:numPr>
          <w:ilvl w:val="0"/>
          <w:numId w:val="27"/>
        </w:numPr>
        <w:jc w:val="both"/>
        <w:rPr>
          <w:rFonts w:ascii="Verdana" w:hAnsi="Verdana"/>
          <w:lang w:val="en-IE"/>
        </w:rPr>
      </w:pPr>
      <w:r w:rsidRPr="00EB4062">
        <w:rPr>
          <w:rFonts w:ascii="Verdana" w:hAnsi="Verdana"/>
          <w:lang w:val="en-IE"/>
        </w:rPr>
        <w:t>We are learning to……………</w:t>
      </w:r>
      <w:proofErr w:type="gramStart"/>
      <w:r w:rsidRPr="00EB4062">
        <w:rPr>
          <w:rFonts w:ascii="Verdana" w:hAnsi="Verdana"/>
          <w:lang w:val="en-IE"/>
        </w:rPr>
        <w:t>…..</w:t>
      </w:r>
      <w:proofErr w:type="gramEnd"/>
      <w:r w:rsidRPr="00EB4062">
        <w:rPr>
          <w:rFonts w:ascii="Verdana" w:hAnsi="Verdana"/>
          <w:lang w:val="en-IE"/>
        </w:rPr>
        <w:t>(WALT)</w:t>
      </w:r>
    </w:p>
    <w:p w:rsidR="00ED0ADA" w:rsidRPr="00EB4062" w:rsidRDefault="00ED0ADA" w:rsidP="00ED0ADA">
      <w:pPr>
        <w:numPr>
          <w:ilvl w:val="0"/>
          <w:numId w:val="27"/>
        </w:numPr>
        <w:jc w:val="both"/>
        <w:rPr>
          <w:rFonts w:ascii="Verdana" w:hAnsi="Verdana"/>
          <w:lang w:val="en-IE"/>
        </w:rPr>
      </w:pPr>
      <w:r w:rsidRPr="00EB4062">
        <w:rPr>
          <w:rFonts w:ascii="Verdana" w:hAnsi="Verdana"/>
          <w:lang w:val="en-IE"/>
        </w:rPr>
        <w:t>What I’m looking for ……………(WILF)</w:t>
      </w:r>
    </w:p>
    <w:p w:rsidR="00ED0ADA" w:rsidRPr="00EB4062" w:rsidRDefault="00ED0ADA" w:rsidP="00ED0ADA">
      <w:pPr>
        <w:numPr>
          <w:ilvl w:val="0"/>
          <w:numId w:val="27"/>
        </w:numPr>
        <w:jc w:val="both"/>
        <w:rPr>
          <w:rFonts w:ascii="Verdana" w:hAnsi="Verdana"/>
          <w:lang w:val="en-IE"/>
        </w:rPr>
      </w:pPr>
      <w:r w:rsidRPr="00EB4062">
        <w:rPr>
          <w:rFonts w:ascii="Verdana" w:hAnsi="Verdana"/>
          <w:lang w:val="en-IE"/>
        </w:rPr>
        <w:t xml:space="preserve">We will know when we’ve achieved this because………….  </w:t>
      </w:r>
    </w:p>
    <w:p w:rsidR="008762A5" w:rsidRPr="00EB4062" w:rsidRDefault="008762A5" w:rsidP="00ED0ADA">
      <w:pPr>
        <w:ind w:left="720"/>
        <w:rPr>
          <w:rFonts w:ascii="Verdana" w:hAnsi="Verdana"/>
          <w:lang w:val="en-IE"/>
        </w:rPr>
      </w:pPr>
    </w:p>
    <w:p w:rsidR="00ED0ADA" w:rsidRPr="00EB4062" w:rsidRDefault="00ED0ADA" w:rsidP="00ED0ADA">
      <w:pPr>
        <w:ind w:left="720"/>
        <w:rPr>
          <w:rFonts w:ascii="Verdana" w:hAnsi="Verdana"/>
          <w:lang w:val="en-IE"/>
        </w:rPr>
      </w:pPr>
      <w:r w:rsidRPr="00EB4062">
        <w:rPr>
          <w:rFonts w:ascii="Verdana" w:hAnsi="Verdana"/>
          <w:lang w:val="en-IE"/>
        </w:rPr>
        <w:t xml:space="preserve">The learning objective(s) and the success criteria may be displayed on a chart / whiteboard /post it </w:t>
      </w:r>
      <w:r w:rsidR="008762A5" w:rsidRPr="00EB4062">
        <w:rPr>
          <w:rFonts w:ascii="Verdana" w:hAnsi="Verdana"/>
          <w:lang w:val="en-IE"/>
        </w:rPr>
        <w:t>etc.</w:t>
      </w:r>
      <w:r w:rsidRPr="00EB4062">
        <w:rPr>
          <w:rFonts w:ascii="Verdana" w:hAnsi="Verdana"/>
          <w:lang w:val="en-IE"/>
        </w:rPr>
        <w:t xml:space="preserve">). </w:t>
      </w:r>
      <w:r w:rsidR="008762A5" w:rsidRPr="00EB4062">
        <w:rPr>
          <w:rFonts w:ascii="Verdana" w:hAnsi="Verdana"/>
          <w:lang w:val="en-IE"/>
        </w:rPr>
        <w:t>The t</w:t>
      </w:r>
      <w:r w:rsidRPr="00EB4062">
        <w:rPr>
          <w:rFonts w:ascii="Verdana" w:hAnsi="Verdana"/>
          <w:lang w:val="en-IE"/>
        </w:rPr>
        <w:t>e</w:t>
      </w:r>
      <w:r w:rsidR="008762A5" w:rsidRPr="00EB4062">
        <w:rPr>
          <w:rFonts w:ascii="Verdana" w:hAnsi="Verdana"/>
          <w:lang w:val="en-IE"/>
        </w:rPr>
        <w:t>acher /peer / self will evaluate the work</w:t>
      </w:r>
      <w:r w:rsidRPr="00EB4062">
        <w:rPr>
          <w:rFonts w:ascii="Verdana" w:hAnsi="Verdana"/>
          <w:lang w:val="en-IE"/>
        </w:rPr>
        <w:t xml:space="preserve"> by identifying </w:t>
      </w:r>
      <w:r w:rsidR="008762A5" w:rsidRPr="00EB4062">
        <w:rPr>
          <w:rFonts w:ascii="Verdana" w:hAnsi="Verdana"/>
          <w:lang w:val="en-IE"/>
        </w:rPr>
        <w:t xml:space="preserve">successes and improvements </w:t>
      </w:r>
      <w:r w:rsidRPr="00EB4062">
        <w:rPr>
          <w:rFonts w:ascii="Verdana" w:hAnsi="Verdana"/>
          <w:lang w:val="en-IE"/>
        </w:rPr>
        <w:t>against the criteria.</w:t>
      </w:r>
    </w:p>
    <w:p w:rsidR="00ED0ADA" w:rsidRPr="00EB4062" w:rsidRDefault="00ED0ADA" w:rsidP="00ED0ADA">
      <w:pPr>
        <w:rPr>
          <w:rFonts w:ascii="Verdana" w:hAnsi="Verdana"/>
          <w:lang w:val="en-IE"/>
        </w:rPr>
      </w:pPr>
    </w:p>
    <w:p w:rsidR="00ED0ADA" w:rsidRPr="00EB4062" w:rsidRDefault="00ED0ADA" w:rsidP="00ED0ADA">
      <w:pPr>
        <w:numPr>
          <w:ilvl w:val="0"/>
          <w:numId w:val="19"/>
        </w:numPr>
        <w:jc w:val="both"/>
        <w:rPr>
          <w:rFonts w:ascii="Verdana" w:hAnsi="Verdana"/>
          <w:lang w:val="en-IE"/>
        </w:rPr>
      </w:pPr>
      <w:r w:rsidRPr="00EB4062">
        <w:rPr>
          <w:rFonts w:ascii="Verdana" w:hAnsi="Verdana"/>
          <w:b/>
          <w:bCs/>
          <w:lang w:val="en-IE"/>
        </w:rPr>
        <w:t xml:space="preserve">Effective teacher questioning – </w:t>
      </w:r>
      <w:r w:rsidRPr="00EB4062">
        <w:rPr>
          <w:rFonts w:ascii="Verdana" w:hAnsi="Verdana"/>
          <w:lang w:val="en-IE"/>
        </w:rPr>
        <w:t>teachers use higher order questioning to provoke fruitful discussion, ensure understanding and learning has taken place and to assess the level of the learning.</w:t>
      </w:r>
    </w:p>
    <w:p w:rsidR="00ED0ADA" w:rsidRPr="00EB4062" w:rsidRDefault="00ED0ADA" w:rsidP="00ED0ADA">
      <w:pPr>
        <w:jc w:val="both"/>
        <w:rPr>
          <w:rFonts w:ascii="Verdana" w:hAnsi="Verdana"/>
          <w:lang w:val="en-IE"/>
        </w:rPr>
      </w:pPr>
    </w:p>
    <w:p w:rsidR="00ED0ADA" w:rsidRPr="00EB4062" w:rsidRDefault="00ED0ADA" w:rsidP="00ED0ADA">
      <w:pPr>
        <w:numPr>
          <w:ilvl w:val="0"/>
          <w:numId w:val="19"/>
        </w:numPr>
        <w:jc w:val="both"/>
        <w:rPr>
          <w:rFonts w:ascii="Verdana" w:hAnsi="Verdana"/>
          <w:lang w:val="en-IE"/>
        </w:rPr>
      </w:pPr>
      <w:r w:rsidRPr="00EB4062">
        <w:rPr>
          <w:rFonts w:ascii="Verdana" w:hAnsi="Verdana"/>
          <w:b/>
          <w:lang w:val="en-IE"/>
        </w:rPr>
        <w:t>Quality marking by teacher</w:t>
      </w:r>
      <w:r w:rsidRPr="00EB4062">
        <w:rPr>
          <w:rFonts w:ascii="Verdana" w:hAnsi="Verdana"/>
          <w:lang w:val="en-IE"/>
        </w:rPr>
        <w:t xml:space="preserve"> – occasional pieces of work marked thoroughly focusing on pointing out </w:t>
      </w:r>
      <w:r w:rsidRPr="00EB4062">
        <w:rPr>
          <w:rFonts w:ascii="Verdana" w:hAnsi="Verdana"/>
          <w:i/>
          <w:iCs/>
          <w:lang w:val="en-IE"/>
        </w:rPr>
        <w:t xml:space="preserve">success </w:t>
      </w:r>
      <w:r w:rsidRPr="00EB4062">
        <w:rPr>
          <w:rFonts w:ascii="Verdana" w:hAnsi="Verdana"/>
          <w:lang w:val="en-IE"/>
        </w:rPr>
        <w:t xml:space="preserve">and </w:t>
      </w:r>
      <w:r w:rsidRPr="00EB4062">
        <w:rPr>
          <w:rFonts w:ascii="Verdana" w:hAnsi="Verdana"/>
          <w:i/>
          <w:iCs/>
          <w:lang w:val="en-IE"/>
        </w:rPr>
        <w:t xml:space="preserve">improvement </w:t>
      </w:r>
      <w:r w:rsidRPr="00EB4062">
        <w:rPr>
          <w:rFonts w:ascii="Verdana" w:hAnsi="Verdana"/>
          <w:lang w:val="en-IE"/>
        </w:rPr>
        <w:t>rather than to mark every error in existence. On occasion ‘test’ marking will be undertaken whereby all aspects of the work will be marked e.g. a story where comments are made re. spelling, grammar, punctuation, handwriting and the overall quality of the work.</w:t>
      </w:r>
      <w:r w:rsidR="00DB6B8E" w:rsidRPr="00EB4062">
        <w:rPr>
          <w:rFonts w:ascii="Verdana" w:hAnsi="Verdana"/>
          <w:lang w:val="en-IE"/>
        </w:rPr>
        <w:t xml:space="preserve"> </w:t>
      </w:r>
    </w:p>
    <w:p w:rsidR="00ED0ADA" w:rsidRPr="00EB4062" w:rsidRDefault="00ED0ADA" w:rsidP="00ED0ADA">
      <w:pPr>
        <w:ind w:left="720"/>
        <w:jc w:val="both"/>
        <w:rPr>
          <w:rFonts w:ascii="Verdana" w:hAnsi="Verdana"/>
          <w:lang w:val="en-IE"/>
        </w:rPr>
      </w:pPr>
    </w:p>
    <w:p w:rsidR="00ED0ADA" w:rsidRPr="00EB4062" w:rsidRDefault="00ED0ADA" w:rsidP="00ED0ADA">
      <w:pPr>
        <w:numPr>
          <w:ilvl w:val="0"/>
          <w:numId w:val="19"/>
        </w:numPr>
        <w:jc w:val="both"/>
        <w:rPr>
          <w:rFonts w:ascii="Verdana" w:hAnsi="Verdana"/>
          <w:lang w:val="en-IE"/>
        </w:rPr>
      </w:pPr>
      <w:r w:rsidRPr="00EB4062">
        <w:rPr>
          <w:rFonts w:ascii="Verdana" w:hAnsi="Verdana"/>
          <w:b/>
          <w:bCs/>
          <w:lang w:val="en-IE"/>
        </w:rPr>
        <w:t>Conferencing</w:t>
      </w:r>
      <w:r w:rsidRPr="00EB4062">
        <w:rPr>
          <w:rFonts w:ascii="Verdana" w:hAnsi="Verdana"/>
          <w:lang w:val="en-IE"/>
        </w:rPr>
        <w:t xml:space="preserve"> – teachers discuss with pupils their work and how they might improve it. </w:t>
      </w:r>
    </w:p>
    <w:p w:rsidR="00ED0ADA" w:rsidRPr="00EB4062" w:rsidRDefault="00ED0ADA" w:rsidP="00ED0ADA">
      <w:pPr>
        <w:ind w:left="720"/>
        <w:jc w:val="both"/>
        <w:rPr>
          <w:rFonts w:ascii="Verdana" w:hAnsi="Verdana"/>
          <w:lang w:val="en-IE"/>
        </w:rPr>
      </w:pPr>
    </w:p>
    <w:p w:rsidR="00ED0ADA" w:rsidRPr="00EB4062" w:rsidRDefault="00ED0ADA" w:rsidP="00ED0ADA">
      <w:pPr>
        <w:numPr>
          <w:ilvl w:val="0"/>
          <w:numId w:val="19"/>
        </w:numPr>
        <w:jc w:val="both"/>
        <w:rPr>
          <w:rFonts w:ascii="Verdana" w:hAnsi="Verdana"/>
          <w:lang w:val="en-IE"/>
        </w:rPr>
      </w:pPr>
      <w:r w:rsidRPr="00EB4062">
        <w:rPr>
          <w:rFonts w:ascii="Verdana" w:hAnsi="Verdana"/>
          <w:b/>
          <w:bCs/>
          <w:lang w:val="en-IE"/>
        </w:rPr>
        <w:t>Completed assignments by pupils</w:t>
      </w:r>
      <w:r w:rsidRPr="00EB4062">
        <w:rPr>
          <w:rFonts w:ascii="Verdana" w:hAnsi="Verdana"/>
          <w:lang w:val="en-IE"/>
        </w:rPr>
        <w:t xml:space="preserve"> </w:t>
      </w:r>
      <w:r w:rsidR="00DB6B8E" w:rsidRPr="00EB4062">
        <w:rPr>
          <w:rFonts w:ascii="Verdana" w:hAnsi="Verdana"/>
          <w:lang w:val="en-IE"/>
        </w:rPr>
        <w:t xml:space="preserve">- </w:t>
      </w:r>
      <w:r w:rsidRPr="00EB4062">
        <w:rPr>
          <w:rFonts w:ascii="Verdana" w:hAnsi="Verdana"/>
          <w:lang w:val="en-IE"/>
        </w:rPr>
        <w:t>projects,</w:t>
      </w:r>
      <w:r w:rsidR="00DB6B8E" w:rsidRPr="00EB4062">
        <w:rPr>
          <w:rFonts w:ascii="Verdana" w:hAnsi="Verdana"/>
          <w:lang w:val="en-IE"/>
        </w:rPr>
        <w:t xml:space="preserve"> work in</w:t>
      </w:r>
      <w:r w:rsidRPr="00EB4062">
        <w:rPr>
          <w:rFonts w:ascii="Verdana" w:hAnsi="Verdana"/>
          <w:lang w:val="en-IE"/>
        </w:rPr>
        <w:t xml:space="preserve"> copybooks, activities, work samples, homework</w:t>
      </w:r>
      <w:r w:rsidR="00DB6B8E" w:rsidRPr="00EB4062">
        <w:rPr>
          <w:rFonts w:ascii="Verdana" w:hAnsi="Verdana"/>
          <w:lang w:val="en-IE"/>
        </w:rPr>
        <w:t xml:space="preserve"> etc. </w:t>
      </w:r>
    </w:p>
    <w:p w:rsidR="00DB6B8E" w:rsidRPr="00EB4062" w:rsidRDefault="00DB6B8E" w:rsidP="00DB6B8E">
      <w:pPr>
        <w:ind w:left="720"/>
        <w:jc w:val="both"/>
        <w:rPr>
          <w:rFonts w:ascii="Verdana" w:hAnsi="Verdana"/>
          <w:lang w:val="en-IE"/>
        </w:rPr>
      </w:pPr>
    </w:p>
    <w:p w:rsidR="00ED0ADA" w:rsidRPr="00EB4062" w:rsidRDefault="00ED0ADA" w:rsidP="00ED0ADA">
      <w:pPr>
        <w:numPr>
          <w:ilvl w:val="0"/>
          <w:numId w:val="19"/>
        </w:numPr>
        <w:jc w:val="both"/>
        <w:rPr>
          <w:rFonts w:ascii="Verdana" w:hAnsi="Verdana"/>
          <w:lang w:val="en-IE"/>
        </w:rPr>
      </w:pPr>
      <w:r w:rsidRPr="00EB4062">
        <w:rPr>
          <w:rFonts w:ascii="Verdana" w:hAnsi="Verdana"/>
          <w:b/>
          <w:bCs/>
          <w:lang w:val="en-IE"/>
        </w:rPr>
        <w:t xml:space="preserve">Standardised tests – </w:t>
      </w:r>
      <w:r w:rsidRPr="00EB4062">
        <w:rPr>
          <w:rFonts w:ascii="Verdana" w:hAnsi="Verdana"/>
          <w:bCs/>
          <w:lang w:val="en-IE"/>
        </w:rPr>
        <w:t>analysed for errors and feedback</w:t>
      </w:r>
      <w:r w:rsidR="00DB6B8E" w:rsidRPr="00EB4062">
        <w:rPr>
          <w:rFonts w:ascii="Verdana" w:hAnsi="Verdana"/>
          <w:bCs/>
          <w:lang w:val="en-IE"/>
        </w:rPr>
        <w:t xml:space="preserve"> may be provided to</w:t>
      </w:r>
      <w:r w:rsidRPr="00EB4062">
        <w:rPr>
          <w:rFonts w:ascii="Verdana" w:hAnsi="Verdana"/>
          <w:bCs/>
          <w:lang w:val="en-IE"/>
        </w:rPr>
        <w:t xml:space="preserve"> pupil</w:t>
      </w:r>
      <w:r w:rsidR="00DB6B8E" w:rsidRPr="00EB4062">
        <w:rPr>
          <w:rFonts w:ascii="Verdana" w:hAnsi="Verdana"/>
          <w:bCs/>
          <w:lang w:val="en-IE"/>
        </w:rPr>
        <w:t>s</w:t>
      </w:r>
    </w:p>
    <w:p w:rsidR="00DB6B8E" w:rsidRPr="00EB4062" w:rsidRDefault="00DB6B8E" w:rsidP="00DB6B8E">
      <w:pPr>
        <w:jc w:val="both"/>
        <w:rPr>
          <w:rFonts w:ascii="Verdana" w:hAnsi="Verdana"/>
          <w:lang w:val="en-IE"/>
        </w:rPr>
      </w:pPr>
    </w:p>
    <w:p w:rsidR="00ED0ADA" w:rsidRPr="00EB4062" w:rsidRDefault="00ED0ADA" w:rsidP="00ED0ADA">
      <w:pPr>
        <w:numPr>
          <w:ilvl w:val="0"/>
          <w:numId w:val="19"/>
        </w:numPr>
        <w:jc w:val="both"/>
        <w:rPr>
          <w:rFonts w:ascii="Verdana" w:hAnsi="Verdana"/>
          <w:lang w:val="en-IE"/>
        </w:rPr>
      </w:pPr>
      <w:r w:rsidRPr="00EB4062">
        <w:rPr>
          <w:rFonts w:ascii="Verdana" w:hAnsi="Verdana"/>
          <w:b/>
          <w:bCs/>
          <w:lang w:val="en-IE"/>
        </w:rPr>
        <w:t xml:space="preserve">Diagnostic tests – </w:t>
      </w:r>
      <w:r w:rsidRPr="00EB4062">
        <w:rPr>
          <w:rFonts w:ascii="Verdana" w:hAnsi="Verdana"/>
          <w:bCs/>
          <w:lang w:val="en-IE"/>
        </w:rPr>
        <w:t>usually administered by th</w:t>
      </w:r>
      <w:r w:rsidR="00F57794">
        <w:rPr>
          <w:rFonts w:ascii="Verdana" w:hAnsi="Verdana"/>
          <w:bCs/>
          <w:lang w:val="en-IE"/>
        </w:rPr>
        <w:t>e Special Education T</w:t>
      </w:r>
      <w:r w:rsidR="00F5280A">
        <w:rPr>
          <w:rFonts w:ascii="Verdana" w:hAnsi="Verdana"/>
          <w:bCs/>
          <w:lang w:val="en-IE"/>
        </w:rPr>
        <w:t>eacher.</w:t>
      </w:r>
      <w:r w:rsidR="00DB6B8E" w:rsidRPr="00EB4062">
        <w:rPr>
          <w:rFonts w:ascii="Verdana" w:hAnsi="Verdana"/>
          <w:bCs/>
          <w:lang w:val="en-IE"/>
        </w:rPr>
        <w:t xml:space="preserve"> </w:t>
      </w:r>
    </w:p>
    <w:p w:rsidR="00DB6B8E" w:rsidRPr="00EB4062" w:rsidRDefault="00DB6B8E" w:rsidP="00DB6B8E">
      <w:pPr>
        <w:jc w:val="both"/>
        <w:rPr>
          <w:rFonts w:ascii="Verdana" w:hAnsi="Verdana"/>
          <w:lang w:val="en-IE"/>
        </w:rPr>
      </w:pPr>
    </w:p>
    <w:p w:rsidR="00ED0ADA" w:rsidRPr="00EB4062" w:rsidRDefault="00ED0ADA" w:rsidP="00ED0ADA">
      <w:pPr>
        <w:numPr>
          <w:ilvl w:val="0"/>
          <w:numId w:val="19"/>
        </w:numPr>
        <w:rPr>
          <w:rFonts w:ascii="Verdana" w:hAnsi="Verdana"/>
          <w:lang w:val="en-IE"/>
        </w:rPr>
      </w:pPr>
      <w:r w:rsidRPr="00EB4062">
        <w:rPr>
          <w:rFonts w:ascii="Verdana" w:hAnsi="Verdana"/>
          <w:b/>
          <w:bCs/>
          <w:lang w:val="en-IE"/>
        </w:rPr>
        <w:t>Assessment by psychologist and</w:t>
      </w:r>
      <w:r w:rsidR="00DB6B8E" w:rsidRPr="00EB4062">
        <w:rPr>
          <w:rFonts w:ascii="Verdana" w:hAnsi="Verdana"/>
          <w:b/>
          <w:bCs/>
          <w:lang w:val="en-IE"/>
        </w:rPr>
        <w:t xml:space="preserve">/ or other outside </w:t>
      </w:r>
      <w:r w:rsidRPr="00EB4062">
        <w:rPr>
          <w:rFonts w:ascii="Verdana" w:hAnsi="Verdana"/>
          <w:b/>
          <w:bCs/>
          <w:lang w:val="en-IE"/>
        </w:rPr>
        <w:t xml:space="preserve">agencies – </w:t>
      </w:r>
      <w:r w:rsidRPr="00EB4062">
        <w:rPr>
          <w:rFonts w:ascii="Verdana" w:hAnsi="Verdana"/>
          <w:bCs/>
          <w:lang w:val="en-IE"/>
        </w:rPr>
        <w:t>Conclusions and information from the reports are acknowledged and recommendations followed where practicable</w:t>
      </w:r>
    </w:p>
    <w:p w:rsidR="00ED0ADA" w:rsidRPr="00EB4062" w:rsidRDefault="00ED0ADA" w:rsidP="00193FCD">
      <w:pPr>
        <w:rPr>
          <w:rFonts w:ascii="Verdana" w:hAnsi="Verdana"/>
          <w:color w:val="000000"/>
        </w:rPr>
      </w:pPr>
    </w:p>
    <w:p w:rsidR="00193FCD" w:rsidRPr="00EB4062" w:rsidRDefault="00193FCD" w:rsidP="00193FCD">
      <w:pPr>
        <w:rPr>
          <w:rFonts w:ascii="Verdana" w:hAnsi="Verdana"/>
          <w:lang w:val="en-IE"/>
        </w:rPr>
      </w:pPr>
    </w:p>
    <w:p w:rsidR="00ED0ADA" w:rsidRPr="00EB4062" w:rsidRDefault="00D442EA" w:rsidP="00DB6B8E">
      <w:pPr>
        <w:jc w:val="center"/>
        <w:rPr>
          <w:rFonts w:ascii="Verdana" w:hAnsi="Verdana"/>
          <w:b/>
          <w:u w:val="single"/>
        </w:rPr>
      </w:pPr>
      <w:r w:rsidRPr="00EB4062">
        <w:rPr>
          <w:rFonts w:ascii="Verdana" w:hAnsi="Verdana"/>
          <w:b/>
          <w:u w:val="single"/>
        </w:rPr>
        <w:t xml:space="preserve">Assessment </w:t>
      </w:r>
      <w:r w:rsidR="00ED0ADA" w:rsidRPr="00EB4062">
        <w:rPr>
          <w:rFonts w:ascii="Verdana" w:hAnsi="Verdana"/>
          <w:b/>
          <w:u w:val="single"/>
        </w:rPr>
        <w:t>of Learning</w:t>
      </w:r>
    </w:p>
    <w:p w:rsidR="00ED0ADA" w:rsidRPr="00EB4062" w:rsidRDefault="00ED0ADA" w:rsidP="00ED0ADA">
      <w:pPr>
        <w:rPr>
          <w:rFonts w:ascii="Verdana" w:hAnsi="Verdana"/>
        </w:rPr>
      </w:pPr>
      <w:r w:rsidRPr="00EB4062">
        <w:rPr>
          <w:rFonts w:ascii="Verdana" w:hAnsi="Verdana"/>
        </w:rPr>
        <w:t>The formal assessments conducted</w:t>
      </w:r>
      <w:r w:rsidR="00DB6B8E" w:rsidRPr="00EB4062">
        <w:rPr>
          <w:rFonts w:ascii="Verdana" w:hAnsi="Verdana"/>
        </w:rPr>
        <w:t xml:space="preserve"> in the school are part of our assessment for l</w:t>
      </w:r>
      <w:r w:rsidRPr="00EB4062">
        <w:rPr>
          <w:rFonts w:ascii="Verdana" w:hAnsi="Verdana"/>
        </w:rPr>
        <w:t>earning procedures. They are conducted at specified times each year, recorded and reported to parents.</w:t>
      </w:r>
    </w:p>
    <w:p w:rsidR="00ED0ADA" w:rsidRPr="00EB4062" w:rsidRDefault="00ED0ADA" w:rsidP="00ED0ADA">
      <w:pPr>
        <w:rPr>
          <w:rFonts w:ascii="Verdana" w:hAnsi="Verdana"/>
        </w:rPr>
      </w:pPr>
    </w:p>
    <w:p w:rsidR="00ED0ADA" w:rsidRPr="00EB4062" w:rsidRDefault="00ED0ADA" w:rsidP="00E31225">
      <w:pPr>
        <w:pStyle w:val="ListParagraph"/>
        <w:numPr>
          <w:ilvl w:val="0"/>
          <w:numId w:val="40"/>
        </w:numPr>
        <w:spacing w:after="60"/>
        <w:jc w:val="both"/>
        <w:rPr>
          <w:rFonts w:ascii="Verdana" w:hAnsi="Verdana"/>
          <w:color w:val="000000"/>
        </w:rPr>
      </w:pPr>
      <w:r w:rsidRPr="00EB4062">
        <w:rPr>
          <w:rFonts w:ascii="Verdana" w:hAnsi="Verdana"/>
          <w:b/>
          <w:bCs/>
          <w:color w:val="000000"/>
        </w:rPr>
        <w:t>Standardised tests</w:t>
      </w:r>
    </w:p>
    <w:p w:rsidR="00DB6B8E" w:rsidRPr="00EB4062" w:rsidRDefault="00E31225" w:rsidP="00EB4062">
      <w:pPr>
        <w:spacing w:after="60"/>
        <w:ind w:left="360"/>
        <w:rPr>
          <w:rFonts w:ascii="Verdana" w:hAnsi="Verdana"/>
          <w:color w:val="000000"/>
        </w:rPr>
      </w:pPr>
      <w:r w:rsidRPr="00EB4062">
        <w:rPr>
          <w:rFonts w:ascii="Verdana" w:hAnsi="Verdana"/>
          <w:color w:val="000000"/>
        </w:rPr>
        <w:t>The following are the tests used in our school</w:t>
      </w:r>
      <w:r w:rsidR="00DB6B8E" w:rsidRPr="00EB4062">
        <w:rPr>
          <w:rFonts w:ascii="Verdana" w:hAnsi="Verdana"/>
          <w:color w:val="000000"/>
        </w:rPr>
        <w:t>:</w:t>
      </w:r>
    </w:p>
    <w:p w:rsidR="00EB4062" w:rsidRDefault="00EB4062" w:rsidP="00EB4062">
      <w:pPr>
        <w:numPr>
          <w:ilvl w:val="0"/>
          <w:numId w:val="5"/>
        </w:numPr>
        <w:spacing w:after="60"/>
        <w:rPr>
          <w:rFonts w:ascii="Verdana" w:hAnsi="Verdana"/>
          <w:color w:val="000000"/>
        </w:rPr>
      </w:pPr>
      <w:r w:rsidRPr="00EB4062">
        <w:rPr>
          <w:rFonts w:ascii="Verdana" w:hAnsi="Verdana"/>
          <w:color w:val="000000"/>
        </w:rPr>
        <w:t>Middle Infant Screening Test (MIST)</w:t>
      </w:r>
      <w:r w:rsidR="005F4D28" w:rsidRPr="00EB4062">
        <w:rPr>
          <w:rFonts w:ascii="Verdana" w:hAnsi="Verdana"/>
          <w:color w:val="000000"/>
        </w:rPr>
        <w:t xml:space="preserve"> – </w:t>
      </w:r>
      <w:r w:rsidRPr="00EB4062">
        <w:rPr>
          <w:rFonts w:ascii="Verdana" w:hAnsi="Verdana"/>
          <w:color w:val="000000"/>
        </w:rPr>
        <w:t>February/</w:t>
      </w:r>
      <w:proofErr w:type="gramStart"/>
      <w:r w:rsidRPr="00EB4062">
        <w:rPr>
          <w:rFonts w:ascii="Verdana" w:hAnsi="Verdana"/>
          <w:color w:val="000000"/>
        </w:rPr>
        <w:t xml:space="preserve">March </w:t>
      </w:r>
      <w:r w:rsidR="005F4D28" w:rsidRPr="00EB4062">
        <w:rPr>
          <w:rFonts w:ascii="Verdana" w:hAnsi="Verdana"/>
          <w:color w:val="000000"/>
        </w:rPr>
        <w:t xml:space="preserve"> </w:t>
      </w:r>
      <w:r w:rsidR="00846C81">
        <w:rPr>
          <w:rFonts w:ascii="Verdana" w:hAnsi="Verdana"/>
          <w:color w:val="000000"/>
        </w:rPr>
        <w:t>each</w:t>
      </w:r>
      <w:proofErr w:type="gramEnd"/>
      <w:r w:rsidR="00846C81">
        <w:rPr>
          <w:rFonts w:ascii="Verdana" w:hAnsi="Verdana"/>
          <w:color w:val="000000"/>
        </w:rPr>
        <w:t xml:space="preserve"> year used in Senior Infants</w:t>
      </w:r>
    </w:p>
    <w:p w:rsidR="00846C81" w:rsidRDefault="00846C81" w:rsidP="00EB4062">
      <w:pPr>
        <w:numPr>
          <w:ilvl w:val="0"/>
          <w:numId w:val="5"/>
        </w:numPr>
        <w:spacing w:after="60"/>
        <w:rPr>
          <w:rFonts w:ascii="Verdana" w:hAnsi="Verdana"/>
          <w:color w:val="000000"/>
        </w:rPr>
      </w:pPr>
      <w:r>
        <w:rPr>
          <w:rFonts w:ascii="Verdana" w:hAnsi="Verdana"/>
          <w:color w:val="000000"/>
        </w:rPr>
        <w:t>Drumcondra Numeracy and Literacy Tests – May each year</w:t>
      </w:r>
    </w:p>
    <w:p w:rsidR="00846C81" w:rsidRPr="00EB4062" w:rsidRDefault="00846C81" w:rsidP="00EB4062">
      <w:pPr>
        <w:numPr>
          <w:ilvl w:val="0"/>
          <w:numId w:val="5"/>
        </w:numPr>
        <w:spacing w:after="60"/>
        <w:rPr>
          <w:rFonts w:ascii="Verdana" w:hAnsi="Verdana"/>
          <w:color w:val="000000"/>
        </w:rPr>
      </w:pPr>
      <w:r>
        <w:rPr>
          <w:rFonts w:ascii="Verdana" w:hAnsi="Verdana"/>
          <w:color w:val="000000"/>
        </w:rPr>
        <w:t>Micra T Level One – November each year (First Class)</w:t>
      </w:r>
    </w:p>
    <w:p w:rsidR="00EB4062" w:rsidRPr="00EB4062" w:rsidRDefault="00846C81" w:rsidP="00EB4062">
      <w:pPr>
        <w:numPr>
          <w:ilvl w:val="0"/>
          <w:numId w:val="5"/>
        </w:numPr>
        <w:spacing w:after="60"/>
        <w:rPr>
          <w:rFonts w:ascii="Verdana" w:hAnsi="Verdana"/>
          <w:color w:val="000000"/>
        </w:rPr>
      </w:pPr>
      <w:r>
        <w:rPr>
          <w:rFonts w:ascii="Verdana" w:hAnsi="Verdana"/>
          <w:color w:val="000000"/>
        </w:rPr>
        <w:t>Drumcondra</w:t>
      </w:r>
      <w:r w:rsidR="00ED0ADA" w:rsidRPr="00EB4062">
        <w:rPr>
          <w:rFonts w:ascii="Verdana" w:hAnsi="Verdana"/>
          <w:color w:val="000000"/>
        </w:rPr>
        <w:t xml:space="preserve"> </w:t>
      </w:r>
      <w:r w:rsidR="00075FA3" w:rsidRPr="00EB4062">
        <w:rPr>
          <w:rFonts w:ascii="Verdana" w:hAnsi="Verdana"/>
          <w:color w:val="000000"/>
        </w:rPr>
        <w:t xml:space="preserve">Primary </w:t>
      </w:r>
      <w:r w:rsidR="00ED0ADA" w:rsidRPr="00EB4062">
        <w:rPr>
          <w:rFonts w:ascii="Verdana" w:hAnsi="Verdana"/>
          <w:color w:val="000000"/>
        </w:rPr>
        <w:t>Maths</w:t>
      </w:r>
      <w:r w:rsidR="00075FA3" w:rsidRPr="00EB4062">
        <w:rPr>
          <w:rFonts w:ascii="Verdana" w:hAnsi="Verdana"/>
          <w:color w:val="000000"/>
        </w:rPr>
        <w:t xml:space="preserve"> Test</w:t>
      </w:r>
      <w:r w:rsidR="00EB4062" w:rsidRPr="00EB4062">
        <w:rPr>
          <w:rFonts w:ascii="Verdana" w:hAnsi="Verdana"/>
          <w:color w:val="000000"/>
        </w:rPr>
        <w:t xml:space="preserve"> – May </w:t>
      </w:r>
      <w:r w:rsidR="00ED0ADA" w:rsidRPr="00EB4062">
        <w:rPr>
          <w:rFonts w:ascii="Verdana" w:hAnsi="Verdana"/>
          <w:color w:val="000000"/>
        </w:rPr>
        <w:t>each year from 1</w:t>
      </w:r>
      <w:r w:rsidR="00ED0ADA" w:rsidRPr="00EB4062">
        <w:rPr>
          <w:rFonts w:ascii="Verdana" w:hAnsi="Verdana"/>
          <w:color w:val="000000"/>
          <w:vertAlign w:val="superscript"/>
        </w:rPr>
        <w:t>st</w:t>
      </w:r>
      <w:r w:rsidR="00ED0ADA" w:rsidRPr="00EB4062">
        <w:rPr>
          <w:rFonts w:ascii="Verdana" w:hAnsi="Verdana"/>
          <w:color w:val="000000"/>
        </w:rPr>
        <w:t xml:space="preserve"> to 6</w:t>
      </w:r>
      <w:r w:rsidR="00ED0ADA" w:rsidRPr="00EB4062">
        <w:rPr>
          <w:rFonts w:ascii="Verdana" w:hAnsi="Verdana"/>
          <w:color w:val="000000"/>
          <w:vertAlign w:val="superscript"/>
        </w:rPr>
        <w:t>th</w:t>
      </w:r>
      <w:r w:rsidR="005F4D28" w:rsidRPr="00EB4062">
        <w:rPr>
          <w:rFonts w:ascii="Verdana" w:hAnsi="Verdana"/>
          <w:color w:val="000000"/>
        </w:rPr>
        <w:t xml:space="preserve"> classes</w:t>
      </w:r>
      <w:r w:rsidR="00ED0ADA" w:rsidRPr="00EB4062">
        <w:rPr>
          <w:rFonts w:ascii="Verdana" w:hAnsi="Verdana"/>
          <w:color w:val="000000"/>
        </w:rPr>
        <w:t xml:space="preserve"> </w:t>
      </w:r>
    </w:p>
    <w:p w:rsidR="00EB4062" w:rsidRPr="00EB4062" w:rsidRDefault="00846C81" w:rsidP="00EB4062">
      <w:pPr>
        <w:numPr>
          <w:ilvl w:val="0"/>
          <w:numId w:val="5"/>
        </w:numPr>
        <w:spacing w:after="60"/>
        <w:rPr>
          <w:rFonts w:ascii="Verdana" w:hAnsi="Verdana"/>
          <w:color w:val="000000"/>
        </w:rPr>
      </w:pPr>
      <w:r>
        <w:rPr>
          <w:rFonts w:ascii="Verdana" w:hAnsi="Verdana"/>
          <w:color w:val="000000"/>
        </w:rPr>
        <w:t>Drumcondra Primary Reading</w:t>
      </w:r>
      <w:r w:rsidR="00075FA3" w:rsidRPr="00EB4062">
        <w:rPr>
          <w:rFonts w:ascii="Verdana" w:hAnsi="Verdana"/>
          <w:color w:val="000000"/>
        </w:rPr>
        <w:t xml:space="preserve"> Test</w:t>
      </w:r>
      <w:r w:rsidR="00EB4062" w:rsidRPr="00EB4062">
        <w:rPr>
          <w:rFonts w:ascii="Verdana" w:hAnsi="Verdana"/>
          <w:color w:val="000000"/>
        </w:rPr>
        <w:t xml:space="preserve"> – May </w:t>
      </w:r>
      <w:r w:rsidR="00ED0ADA" w:rsidRPr="00EB4062">
        <w:rPr>
          <w:rFonts w:ascii="Verdana" w:hAnsi="Verdana"/>
          <w:color w:val="000000"/>
        </w:rPr>
        <w:t>each year from 1</w:t>
      </w:r>
      <w:r w:rsidR="00ED0ADA" w:rsidRPr="00EB4062">
        <w:rPr>
          <w:rFonts w:ascii="Verdana" w:hAnsi="Verdana"/>
          <w:color w:val="000000"/>
          <w:vertAlign w:val="superscript"/>
        </w:rPr>
        <w:t>st</w:t>
      </w:r>
      <w:r w:rsidR="00ED0ADA" w:rsidRPr="00EB4062">
        <w:rPr>
          <w:rFonts w:ascii="Verdana" w:hAnsi="Verdana"/>
          <w:color w:val="000000"/>
        </w:rPr>
        <w:t xml:space="preserve"> to 6</w:t>
      </w:r>
      <w:r w:rsidR="00ED0ADA" w:rsidRPr="00EB4062">
        <w:rPr>
          <w:rFonts w:ascii="Verdana" w:hAnsi="Verdana"/>
          <w:color w:val="000000"/>
          <w:vertAlign w:val="superscript"/>
        </w:rPr>
        <w:t>th</w:t>
      </w:r>
      <w:r w:rsidR="00ED0ADA" w:rsidRPr="00EB4062">
        <w:rPr>
          <w:rFonts w:ascii="Verdana" w:hAnsi="Verdana"/>
          <w:color w:val="000000"/>
        </w:rPr>
        <w:t xml:space="preserve"> classes</w:t>
      </w:r>
    </w:p>
    <w:p w:rsidR="00E31225" w:rsidRPr="00EB4062" w:rsidRDefault="00E31225" w:rsidP="00DB6B8E">
      <w:pPr>
        <w:spacing w:after="60"/>
        <w:ind w:left="1287"/>
        <w:rPr>
          <w:rFonts w:ascii="Verdana" w:hAnsi="Verdana"/>
          <w:color w:val="000000"/>
        </w:rPr>
      </w:pPr>
    </w:p>
    <w:p w:rsidR="00ED0ADA" w:rsidRPr="00EB4062" w:rsidRDefault="00ED0ADA" w:rsidP="00EB4062">
      <w:pPr>
        <w:spacing w:after="60"/>
        <w:ind w:left="360"/>
        <w:rPr>
          <w:rFonts w:ascii="Verdana" w:hAnsi="Verdana"/>
        </w:rPr>
      </w:pPr>
      <w:r w:rsidRPr="00EB4062">
        <w:rPr>
          <w:rFonts w:ascii="Verdana" w:hAnsi="Verdana"/>
          <w:color w:val="000000"/>
        </w:rPr>
        <w:t xml:space="preserve">The purpose of the standardised tests is to allow teachers to make placement and progress decisions based on assessment results and to develop appropriate interventions for certain </w:t>
      </w:r>
      <w:r w:rsidR="00FC4F49" w:rsidRPr="00EB4062">
        <w:rPr>
          <w:rFonts w:ascii="Verdana" w:hAnsi="Verdana"/>
          <w:color w:val="000000"/>
        </w:rPr>
        <w:t>children. The</w:t>
      </w:r>
      <w:r w:rsidRPr="00EB4062">
        <w:rPr>
          <w:rFonts w:ascii="Verdana" w:hAnsi="Verdana"/>
          <w:color w:val="000000"/>
        </w:rPr>
        <w:t xml:space="preserve"> class teacher administers the standardised tests. In the event that a pupil is absent on the day of the t</w:t>
      </w:r>
      <w:r w:rsidR="00F57794">
        <w:rPr>
          <w:rFonts w:ascii="Verdana" w:hAnsi="Verdana"/>
          <w:color w:val="000000"/>
        </w:rPr>
        <w:t>est the Special Education Teacher</w:t>
      </w:r>
      <w:r w:rsidRPr="00EB4062">
        <w:rPr>
          <w:rFonts w:ascii="Verdana" w:hAnsi="Verdana"/>
          <w:color w:val="000000"/>
        </w:rPr>
        <w:t xml:space="preserve"> will administer the test at a later date. Pupils may be excluded from the tests if in the view of the principal</w:t>
      </w:r>
      <w:r w:rsidRPr="00EB4062">
        <w:rPr>
          <w:rFonts w:ascii="Verdana" w:hAnsi="Verdana"/>
          <w:color w:val="000000"/>
          <w:lang w:val="en-IE" w:eastAsia="en-GB"/>
        </w:rPr>
        <w:t xml:space="preserve"> </w:t>
      </w:r>
      <w:r w:rsidRPr="00EB4062">
        <w:rPr>
          <w:rFonts w:ascii="Verdana" w:hAnsi="Verdana"/>
          <w:color w:val="000000"/>
          <w:lang w:val="en-IE"/>
        </w:rPr>
        <w:t xml:space="preserve">they have </w:t>
      </w:r>
      <w:r w:rsidR="00E0211B" w:rsidRPr="00EB4062">
        <w:rPr>
          <w:rFonts w:ascii="Verdana" w:hAnsi="Verdana"/>
          <w:color w:val="000000"/>
          <w:lang w:val="en-IE"/>
        </w:rPr>
        <w:t>learning</w:t>
      </w:r>
      <w:r w:rsidRPr="00EB4062">
        <w:rPr>
          <w:rFonts w:ascii="Verdana" w:hAnsi="Verdana"/>
          <w:color w:val="000000"/>
          <w:lang w:val="en-IE"/>
        </w:rPr>
        <w:t xml:space="preserve"> or physical disability which would prevent them</w:t>
      </w:r>
      <w:r w:rsidR="00E0211B" w:rsidRPr="00EB4062">
        <w:rPr>
          <w:rFonts w:ascii="Verdana" w:hAnsi="Verdana"/>
          <w:color w:val="000000"/>
          <w:lang w:val="en-IE"/>
        </w:rPr>
        <w:t xml:space="preserve"> from</w:t>
      </w:r>
      <w:r w:rsidRPr="00EB4062">
        <w:rPr>
          <w:rFonts w:ascii="Verdana" w:hAnsi="Verdana"/>
          <w:color w:val="000000"/>
          <w:lang w:val="en-IE"/>
        </w:rPr>
        <w:t xml:space="preserve"> taking</w:t>
      </w:r>
      <w:r w:rsidR="00E0211B" w:rsidRPr="00EB4062">
        <w:rPr>
          <w:rFonts w:ascii="Verdana" w:hAnsi="Verdana"/>
          <w:color w:val="000000"/>
          <w:lang w:val="en-IE"/>
        </w:rPr>
        <w:t xml:space="preserve"> the</w:t>
      </w:r>
      <w:r w:rsidRPr="00EB4062">
        <w:rPr>
          <w:rFonts w:ascii="Verdana" w:hAnsi="Verdana"/>
          <w:color w:val="000000"/>
          <w:lang w:val="en-IE"/>
        </w:rPr>
        <w:t xml:space="preserve"> test or newcomer pupils, where their level of English is such that attempting test would be inappropriate.</w:t>
      </w:r>
      <w:r w:rsidRPr="00EB4062">
        <w:rPr>
          <w:rFonts w:ascii="Verdana" w:hAnsi="Verdana"/>
          <w:color w:val="000000"/>
        </w:rPr>
        <w:t xml:space="preserve"> Each child’s raw score, standard score, percentile rank, STEN and Reading age is recorded. The results are analysed at whole school l</w:t>
      </w:r>
      <w:r w:rsidR="00CB2398">
        <w:rPr>
          <w:rFonts w:ascii="Verdana" w:hAnsi="Verdana"/>
          <w:color w:val="000000"/>
        </w:rPr>
        <w:t>evel using the PDST tool</w:t>
      </w:r>
      <w:r w:rsidRPr="00EB4062">
        <w:rPr>
          <w:rFonts w:ascii="Verdana" w:hAnsi="Verdana"/>
          <w:color w:val="000000"/>
        </w:rPr>
        <w:t xml:space="preserve"> and at individual class level, and the</w:t>
      </w:r>
      <w:r w:rsidRPr="00EB4062">
        <w:rPr>
          <w:rFonts w:ascii="Verdana" w:hAnsi="Verdana"/>
        </w:rPr>
        <w:t xml:space="preserve"> information gathered from the tests will be used t</w:t>
      </w:r>
      <w:r w:rsidR="00B2287B" w:rsidRPr="00EB4062">
        <w:rPr>
          <w:rFonts w:ascii="Verdana" w:hAnsi="Verdana"/>
        </w:rPr>
        <w:t xml:space="preserve">o inform teaching and learning. </w:t>
      </w:r>
      <w:r w:rsidRPr="00EB4062">
        <w:rPr>
          <w:rFonts w:ascii="Verdana" w:hAnsi="Verdana"/>
        </w:rPr>
        <w:t>The results are communicated to parents in an oral format at the Par</w:t>
      </w:r>
      <w:r w:rsidR="00CB2398">
        <w:rPr>
          <w:rFonts w:ascii="Verdana" w:hAnsi="Verdana"/>
        </w:rPr>
        <w:t xml:space="preserve">ent-Teacher Meeting in February </w:t>
      </w:r>
      <w:r w:rsidRPr="00EB4062">
        <w:rPr>
          <w:rFonts w:ascii="Verdana" w:hAnsi="Verdana"/>
        </w:rPr>
        <w:t xml:space="preserve">and in a written format on </w:t>
      </w:r>
      <w:r w:rsidR="00F57794">
        <w:rPr>
          <w:rFonts w:ascii="Verdana" w:hAnsi="Verdana"/>
        </w:rPr>
        <w:t>the end of year report. The standardised</w:t>
      </w:r>
      <w:r w:rsidRPr="00EB4062">
        <w:rPr>
          <w:rFonts w:ascii="Verdana" w:hAnsi="Verdana"/>
        </w:rPr>
        <w:t xml:space="preserve"> score will be given to parents and an explanation/descriptor wil</w:t>
      </w:r>
      <w:r w:rsidR="00B2287B" w:rsidRPr="00EB4062">
        <w:rPr>
          <w:rFonts w:ascii="Verdana" w:hAnsi="Verdana"/>
        </w:rPr>
        <w:t xml:space="preserve">l be provided with each result. </w:t>
      </w:r>
      <w:r w:rsidRPr="00EB4062">
        <w:rPr>
          <w:rFonts w:ascii="Verdana" w:hAnsi="Verdana"/>
        </w:rPr>
        <w:t>The results will</w:t>
      </w:r>
      <w:r w:rsidR="00DB6B8E" w:rsidRPr="00EB4062">
        <w:rPr>
          <w:rFonts w:ascii="Verdana" w:hAnsi="Verdana"/>
        </w:rPr>
        <w:t xml:space="preserve"> help</w:t>
      </w:r>
      <w:r w:rsidRPr="00EB4062">
        <w:rPr>
          <w:rFonts w:ascii="Verdana" w:hAnsi="Verdana"/>
        </w:rPr>
        <w:t xml:space="preserve"> determine the allocat</w:t>
      </w:r>
      <w:r w:rsidR="00F57794">
        <w:rPr>
          <w:rFonts w:ascii="Verdana" w:hAnsi="Verdana"/>
        </w:rPr>
        <w:t>ion of SET</w:t>
      </w:r>
      <w:r w:rsidRPr="00EB4062">
        <w:rPr>
          <w:rFonts w:ascii="Verdana" w:hAnsi="Verdana"/>
        </w:rPr>
        <w:t xml:space="preserve"> hours in the school and the nature of the support provided (in-class or wi</w:t>
      </w:r>
      <w:r w:rsidR="00DB6B8E" w:rsidRPr="00EB4062">
        <w:rPr>
          <w:rFonts w:ascii="Verdana" w:hAnsi="Verdana"/>
        </w:rPr>
        <w:t>thdrawal).  See SEN</w:t>
      </w:r>
      <w:r w:rsidRPr="00EB4062">
        <w:rPr>
          <w:rFonts w:ascii="Verdana" w:hAnsi="Verdana"/>
        </w:rPr>
        <w:t xml:space="preserve"> policy.</w:t>
      </w:r>
    </w:p>
    <w:p w:rsidR="00DB6B8E" w:rsidRPr="00EB4062" w:rsidRDefault="00DB6B8E" w:rsidP="00E31225">
      <w:pPr>
        <w:spacing w:after="60"/>
        <w:jc w:val="both"/>
        <w:rPr>
          <w:rFonts w:ascii="Verdana" w:hAnsi="Verdana"/>
        </w:rPr>
      </w:pPr>
    </w:p>
    <w:p w:rsidR="00EB38B3" w:rsidRPr="00EB4062" w:rsidRDefault="00ED0ADA" w:rsidP="00EB38B3">
      <w:pPr>
        <w:pStyle w:val="ListParagraph"/>
        <w:numPr>
          <w:ilvl w:val="0"/>
          <w:numId w:val="40"/>
        </w:numPr>
        <w:spacing w:after="60"/>
        <w:jc w:val="both"/>
        <w:rPr>
          <w:rFonts w:ascii="Verdana" w:hAnsi="Verdana"/>
          <w:b/>
          <w:bCs/>
        </w:rPr>
      </w:pPr>
      <w:r w:rsidRPr="00EB4062">
        <w:rPr>
          <w:rFonts w:ascii="Verdana" w:hAnsi="Verdana"/>
          <w:b/>
          <w:bCs/>
        </w:rPr>
        <w:t>Screening</w:t>
      </w:r>
    </w:p>
    <w:p w:rsidR="00757562" w:rsidRPr="00EB4062" w:rsidRDefault="00ED0ADA" w:rsidP="007205D0">
      <w:pPr>
        <w:pStyle w:val="ListParagraph"/>
        <w:spacing w:after="60"/>
        <w:jc w:val="both"/>
        <w:rPr>
          <w:rFonts w:ascii="Verdana" w:hAnsi="Verdana"/>
        </w:rPr>
      </w:pPr>
      <w:r w:rsidRPr="00EB4062">
        <w:rPr>
          <w:rFonts w:ascii="Verdana" w:hAnsi="Verdana"/>
          <w:color w:val="000000"/>
        </w:rPr>
        <w:t>Screening tests are used to facilitate the early identification of learning strengths / difficulties. Standardis</w:t>
      </w:r>
      <w:r w:rsidR="007205D0" w:rsidRPr="00EB4062">
        <w:rPr>
          <w:rFonts w:ascii="Verdana" w:hAnsi="Verdana"/>
          <w:color w:val="000000"/>
        </w:rPr>
        <w:t xml:space="preserve">ed test scores </w:t>
      </w:r>
      <w:r w:rsidRPr="00EB4062">
        <w:rPr>
          <w:rFonts w:ascii="Verdana" w:hAnsi="Verdana"/>
          <w:color w:val="000000"/>
        </w:rPr>
        <w:t>are used for screening pupils from 1</w:t>
      </w:r>
      <w:r w:rsidRPr="00EB4062">
        <w:rPr>
          <w:rFonts w:ascii="Verdana" w:hAnsi="Verdana"/>
          <w:color w:val="000000"/>
          <w:vertAlign w:val="superscript"/>
        </w:rPr>
        <w:t>st</w:t>
      </w:r>
      <w:r w:rsidRPr="00EB4062">
        <w:rPr>
          <w:rFonts w:ascii="Verdana" w:hAnsi="Verdana"/>
          <w:color w:val="000000"/>
        </w:rPr>
        <w:t xml:space="preserve"> to 6</w:t>
      </w:r>
      <w:r w:rsidRPr="00EB4062">
        <w:rPr>
          <w:rFonts w:ascii="Verdana" w:hAnsi="Verdana"/>
          <w:color w:val="000000"/>
          <w:vertAlign w:val="superscript"/>
        </w:rPr>
        <w:t>th</w:t>
      </w:r>
      <w:r w:rsidRPr="00EB4062">
        <w:rPr>
          <w:rFonts w:ascii="Verdana" w:hAnsi="Verdana"/>
          <w:color w:val="000000"/>
        </w:rPr>
        <w:t xml:space="preserve"> class. </w:t>
      </w:r>
      <w:r w:rsidR="007205D0" w:rsidRPr="00EB4062">
        <w:rPr>
          <w:rFonts w:ascii="Verdana" w:hAnsi="Verdana"/>
          <w:color w:val="000000"/>
        </w:rPr>
        <w:t xml:space="preserve">The </w:t>
      </w:r>
      <w:r w:rsidR="00CB2398">
        <w:rPr>
          <w:rFonts w:ascii="Verdana" w:hAnsi="Verdana"/>
          <w:color w:val="000000"/>
        </w:rPr>
        <w:t>NRIT</w:t>
      </w:r>
      <w:r w:rsidR="007205D0" w:rsidRPr="00EB4062">
        <w:rPr>
          <w:rFonts w:ascii="Verdana" w:hAnsi="Verdana"/>
          <w:color w:val="000000"/>
        </w:rPr>
        <w:t xml:space="preserve"> i</w:t>
      </w:r>
      <w:r w:rsidR="00EB4062">
        <w:rPr>
          <w:rFonts w:ascii="Verdana" w:hAnsi="Verdana"/>
          <w:color w:val="000000"/>
        </w:rPr>
        <w:t xml:space="preserve">s </w:t>
      </w:r>
      <w:r w:rsidR="00CB2398">
        <w:rPr>
          <w:rFonts w:ascii="Verdana" w:hAnsi="Verdana"/>
          <w:color w:val="000000"/>
        </w:rPr>
        <w:t>used for screening pupils in 1st Class.  The NRIT is</w:t>
      </w:r>
      <w:r w:rsidR="007205D0" w:rsidRPr="00EB4062">
        <w:rPr>
          <w:rFonts w:ascii="Verdana" w:hAnsi="Verdana"/>
          <w:color w:val="000000"/>
        </w:rPr>
        <w:t xml:space="preserve"> </w:t>
      </w:r>
      <w:r w:rsidRPr="00EB4062">
        <w:rPr>
          <w:rFonts w:ascii="Verdana" w:hAnsi="Verdana"/>
          <w:color w:val="000000"/>
        </w:rPr>
        <w:t xml:space="preserve">administered in late </w:t>
      </w:r>
      <w:r w:rsidR="00CB2398">
        <w:rPr>
          <w:rFonts w:ascii="Verdana" w:hAnsi="Verdana"/>
          <w:color w:val="000000"/>
        </w:rPr>
        <w:t>November</w:t>
      </w:r>
      <w:r w:rsidRPr="00EB4062">
        <w:rPr>
          <w:rFonts w:ascii="Verdana" w:hAnsi="Verdana"/>
          <w:color w:val="000000"/>
        </w:rPr>
        <w:t xml:space="preserve"> and Standardised tests </w:t>
      </w:r>
      <w:r w:rsidRPr="00EB4062">
        <w:rPr>
          <w:rFonts w:ascii="Verdana" w:hAnsi="Verdana"/>
          <w:color w:val="000000"/>
        </w:rPr>
        <w:lastRenderedPageBreak/>
        <w:t>are administered in all class levels by the class teachers in May</w:t>
      </w:r>
      <w:r w:rsidR="007205D0" w:rsidRPr="00EB4062">
        <w:rPr>
          <w:rFonts w:ascii="Verdana" w:hAnsi="Verdana"/>
          <w:color w:val="000000"/>
        </w:rPr>
        <w:t xml:space="preserve"> / June</w:t>
      </w:r>
      <w:r w:rsidRPr="00EB4062">
        <w:rPr>
          <w:rFonts w:ascii="Verdana" w:hAnsi="Verdana"/>
          <w:color w:val="000000"/>
        </w:rPr>
        <w:t>. Screening checklists and teacher obser</w:t>
      </w:r>
      <w:r w:rsidR="00CB2398">
        <w:rPr>
          <w:rFonts w:ascii="Verdana" w:hAnsi="Verdana"/>
          <w:color w:val="000000"/>
        </w:rPr>
        <w:t xml:space="preserve">vation are used </w:t>
      </w:r>
      <w:r w:rsidRPr="00EB4062">
        <w:rPr>
          <w:rFonts w:ascii="Verdana" w:hAnsi="Verdana"/>
          <w:color w:val="000000"/>
        </w:rPr>
        <w:t>to screen pupils for progression in special education. Test results are interpreted by the class</w:t>
      </w:r>
      <w:r w:rsidR="00CB2398">
        <w:rPr>
          <w:rFonts w:ascii="Verdana" w:hAnsi="Verdana"/>
          <w:color w:val="000000"/>
        </w:rPr>
        <w:t xml:space="preserve"> teacher and SEN coordinator</w:t>
      </w:r>
      <w:r w:rsidRPr="00EB4062">
        <w:rPr>
          <w:rFonts w:ascii="Verdana" w:hAnsi="Verdana"/>
          <w:color w:val="000000"/>
        </w:rPr>
        <w:t xml:space="preserve">. Children under the 12th percentile on Standardised Tests are recommended for diagnostic testing and receive intervention. </w:t>
      </w:r>
      <w:r w:rsidRPr="00EB4062">
        <w:rPr>
          <w:rFonts w:ascii="Verdana" w:hAnsi="Verdana"/>
        </w:rPr>
        <w:t>Consideration will also be given to the class teacher’s recommendation and/or results of class assessment test</w:t>
      </w:r>
      <w:r w:rsidR="007205D0" w:rsidRPr="00EB4062">
        <w:rPr>
          <w:rFonts w:ascii="Verdana" w:hAnsi="Verdana"/>
        </w:rPr>
        <w:t>s. Priority for support in Literacy and Numeracy</w:t>
      </w:r>
      <w:r w:rsidRPr="00EB4062">
        <w:rPr>
          <w:rFonts w:ascii="Verdana" w:hAnsi="Verdana"/>
        </w:rPr>
        <w:t xml:space="preserve"> will be given to children who fall below the 12</w:t>
      </w:r>
      <w:r w:rsidRPr="00EB4062">
        <w:rPr>
          <w:rFonts w:ascii="Verdana" w:hAnsi="Verdana"/>
          <w:vertAlign w:val="superscript"/>
        </w:rPr>
        <w:t>th</w:t>
      </w:r>
      <w:r w:rsidR="0069741D" w:rsidRPr="00EB4062">
        <w:rPr>
          <w:rFonts w:ascii="Verdana" w:hAnsi="Verdana"/>
        </w:rPr>
        <w:t xml:space="preserve"> percentile in the Drumcondra</w:t>
      </w:r>
      <w:r w:rsidRPr="00EB4062">
        <w:rPr>
          <w:rFonts w:ascii="Verdana" w:hAnsi="Verdana"/>
        </w:rPr>
        <w:t xml:space="preserve"> Standardised Tests throughout the school. Consideration will also be given to the class teacher’s recommendation and/or results of class assessment tests</w:t>
      </w:r>
      <w:r w:rsidR="0069741D" w:rsidRPr="00EB4062">
        <w:rPr>
          <w:rFonts w:ascii="Verdana" w:hAnsi="Verdana"/>
        </w:rPr>
        <w:t xml:space="preserve"> in Literacy and Numeracy. A letter is sent to a child’s parents / guardians to seek consent for completion of diagnostic testing. </w:t>
      </w:r>
    </w:p>
    <w:p w:rsidR="00757562" w:rsidRPr="00EB4062" w:rsidRDefault="00757562" w:rsidP="007205D0">
      <w:pPr>
        <w:pStyle w:val="ListParagraph"/>
        <w:spacing w:after="60"/>
        <w:jc w:val="both"/>
        <w:rPr>
          <w:rFonts w:ascii="Verdana" w:hAnsi="Verdana"/>
        </w:rPr>
      </w:pPr>
    </w:p>
    <w:p w:rsidR="00757562" w:rsidRPr="00EB4062" w:rsidRDefault="00757562" w:rsidP="00757562">
      <w:pPr>
        <w:pStyle w:val="ListParagraph"/>
        <w:numPr>
          <w:ilvl w:val="0"/>
          <w:numId w:val="40"/>
        </w:numPr>
        <w:spacing w:after="60"/>
        <w:jc w:val="both"/>
        <w:rPr>
          <w:rFonts w:ascii="Verdana" w:hAnsi="Verdana"/>
          <w:b/>
          <w:bCs/>
          <w:color w:val="000000"/>
        </w:rPr>
      </w:pPr>
      <w:r w:rsidRPr="00EB4062">
        <w:rPr>
          <w:rFonts w:ascii="Verdana" w:hAnsi="Verdana"/>
          <w:b/>
          <w:bCs/>
          <w:color w:val="000000"/>
        </w:rPr>
        <w:t>Diagnostic Assessment</w:t>
      </w:r>
    </w:p>
    <w:p w:rsidR="00757562" w:rsidRPr="00EB4062" w:rsidRDefault="00757562" w:rsidP="00757562">
      <w:pPr>
        <w:pStyle w:val="ListParagraph"/>
        <w:spacing w:after="60"/>
        <w:jc w:val="both"/>
        <w:rPr>
          <w:rFonts w:ascii="Verdana" w:hAnsi="Verdana"/>
          <w:color w:val="000000"/>
        </w:rPr>
      </w:pPr>
      <w:r w:rsidRPr="00EB4062">
        <w:rPr>
          <w:rFonts w:ascii="Verdana" w:hAnsi="Verdana"/>
          <w:color w:val="000000"/>
        </w:rPr>
        <w:t xml:space="preserve">A broad range of diagnostic tests are used to determine </w:t>
      </w:r>
      <w:r w:rsidR="00F57794">
        <w:rPr>
          <w:rFonts w:ascii="Verdana" w:hAnsi="Verdana"/>
          <w:color w:val="000000"/>
        </w:rPr>
        <w:t>the appropriate special education teaching</w:t>
      </w:r>
      <w:r w:rsidRPr="00EB4062">
        <w:rPr>
          <w:rFonts w:ascii="Verdana" w:hAnsi="Verdana"/>
          <w:color w:val="000000"/>
        </w:rPr>
        <w:t xml:space="preserve"> for the individual pupils who present with learning difficulties. This</w:t>
      </w:r>
      <w:r w:rsidR="00D615DA" w:rsidRPr="00EB4062">
        <w:rPr>
          <w:rFonts w:ascii="Verdana" w:hAnsi="Verdana"/>
          <w:color w:val="000000"/>
        </w:rPr>
        <w:t xml:space="preserve"> list can be found in Appendix 1</w:t>
      </w:r>
      <w:r w:rsidRPr="00EB4062">
        <w:rPr>
          <w:rFonts w:ascii="Verdana" w:hAnsi="Verdana"/>
          <w:color w:val="000000"/>
        </w:rPr>
        <w:t xml:space="preserve"> of this policy. The class teacher, i</w:t>
      </w:r>
      <w:r w:rsidR="00CB2398">
        <w:rPr>
          <w:rFonts w:ascii="Verdana" w:hAnsi="Verdana"/>
          <w:color w:val="000000"/>
        </w:rPr>
        <w:t>n consultation with the SEN coordinator</w:t>
      </w:r>
      <w:r w:rsidRPr="00EB4062">
        <w:rPr>
          <w:rFonts w:ascii="Verdana" w:hAnsi="Verdana"/>
          <w:color w:val="000000"/>
        </w:rPr>
        <w:t xml:space="preserve"> selects children for diagnostic testing. All parents are asked to sign a consent form before testing take</w:t>
      </w:r>
      <w:r w:rsidR="001F5E53">
        <w:rPr>
          <w:rFonts w:ascii="Verdana" w:hAnsi="Verdana"/>
          <w:color w:val="000000"/>
        </w:rPr>
        <w:t>s place. The Special Education T</w:t>
      </w:r>
      <w:r w:rsidR="00CB2398">
        <w:rPr>
          <w:rFonts w:ascii="Verdana" w:hAnsi="Verdana"/>
          <w:color w:val="000000"/>
        </w:rPr>
        <w:t>eacher</w:t>
      </w:r>
      <w:r w:rsidRPr="00EB4062">
        <w:rPr>
          <w:rFonts w:ascii="Verdana" w:hAnsi="Verdana"/>
          <w:color w:val="000000"/>
        </w:rPr>
        <w:t xml:space="preserve"> administer</w:t>
      </w:r>
      <w:r w:rsidR="00CB2398">
        <w:rPr>
          <w:rFonts w:ascii="Verdana" w:hAnsi="Verdana"/>
          <w:color w:val="000000"/>
        </w:rPr>
        <w:t>s</w:t>
      </w:r>
      <w:r w:rsidRPr="00EB4062">
        <w:rPr>
          <w:rFonts w:ascii="Verdana" w:hAnsi="Verdana"/>
          <w:color w:val="000000"/>
        </w:rPr>
        <w:t xml:space="preserve"> the diagnostic tests and inform</w:t>
      </w:r>
      <w:r w:rsidR="001F5E53">
        <w:rPr>
          <w:rFonts w:ascii="Verdana" w:hAnsi="Verdana"/>
          <w:color w:val="000000"/>
        </w:rPr>
        <w:t>s</w:t>
      </w:r>
      <w:r w:rsidRPr="00EB4062">
        <w:rPr>
          <w:rFonts w:ascii="Verdana" w:hAnsi="Verdana"/>
          <w:color w:val="000000"/>
        </w:rPr>
        <w:t xml:space="preserve"> the class teacher and parents of the results. Following </w:t>
      </w:r>
      <w:proofErr w:type="gramStart"/>
      <w:r w:rsidR="001F5E53">
        <w:rPr>
          <w:rFonts w:ascii="Verdana" w:hAnsi="Verdana"/>
          <w:color w:val="000000"/>
        </w:rPr>
        <w:t>assessment</w:t>
      </w:r>
      <w:proofErr w:type="gramEnd"/>
      <w:r w:rsidR="001F5E53">
        <w:rPr>
          <w:rFonts w:ascii="Verdana" w:hAnsi="Verdana"/>
          <w:color w:val="000000"/>
        </w:rPr>
        <w:t xml:space="preserve"> the class teacher,</w:t>
      </w:r>
      <w:r w:rsidR="001F5E53" w:rsidRPr="001F5E53">
        <w:rPr>
          <w:rFonts w:ascii="Verdana" w:hAnsi="Verdana"/>
          <w:color w:val="000000"/>
        </w:rPr>
        <w:t xml:space="preserve"> </w:t>
      </w:r>
      <w:r w:rsidR="001F5E53">
        <w:rPr>
          <w:rFonts w:ascii="Verdana" w:hAnsi="Verdana"/>
          <w:color w:val="000000"/>
        </w:rPr>
        <w:t>the Special Education Teacher</w:t>
      </w:r>
      <w:r w:rsidRPr="00EB4062">
        <w:rPr>
          <w:rFonts w:ascii="Verdana" w:hAnsi="Verdana"/>
          <w:color w:val="000000"/>
        </w:rPr>
        <w:t xml:space="preserve"> and the parents collaborate in formulating a plan to inform subsequent teaching and learning.</w:t>
      </w:r>
    </w:p>
    <w:p w:rsidR="00757562" w:rsidRPr="00EB4062" w:rsidRDefault="00757562" w:rsidP="00757562">
      <w:pPr>
        <w:spacing w:after="60"/>
        <w:jc w:val="both"/>
        <w:rPr>
          <w:rFonts w:ascii="Verdana" w:hAnsi="Verdana"/>
          <w:b/>
          <w:bCs/>
          <w:color w:val="000000"/>
        </w:rPr>
      </w:pPr>
    </w:p>
    <w:p w:rsidR="00757562" w:rsidRPr="00EB4062" w:rsidRDefault="00757562" w:rsidP="00757562">
      <w:pPr>
        <w:pStyle w:val="ListParagraph"/>
        <w:numPr>
          <w:ilvl w:val="0"/>
          <w:numId w:val="40"/>
        </w:numPr>
        <w:spacing w:after="60"/>
        <w:jc w:val="both"/>
        <w:rPr>
          <w:rFonts w:ascii="Verdana" w:hAnsi="Verdana"/>
          <w:b/>
          <w:bCs/>
          <w:color w:val="000000"/>
        </w:rPr>
      </w:pPr>
      <w:r w:rsidRPr="00EB4062">
        <w:rPr>
          <w:rFonts w:ascii="Verdana" w:hAnsi="Verdana"/>
          <w:b/>
          <w:bCs/>
          <w:color w:val="000000"/>
        </w:rPr>
        <w:t>English as an Additional Language (EAL) Testing</w:t>
      </w:r>
    </w:p>
    <w:p w:rsidR="00757562" w:rsidRPr="00EB4062" w:rsidRDefault="00415F20" w:rsidP="00757562">
      <w:pPr>
        <w:pStyle w:val="ListParagraph"/>
        <w:spacing w:after="60"/>
        <w:jc w:val="both"/>
        <w:rPr>
          <w:rFonts w:ascii="Verdana" w:hAnsi="Verdana"/>
          <w:bCs/>
          <w:color w:val="000000"/>
        </w:rPr>
      </w:pPr>
      <w:r>
        <w:rPr>
          <w:rFonts w:ascii="Verdana" w:hAnsi="Verdana"/>
          <w:bCs/>
          <w:color w:val="000000"/>
        </w:rPr>
        <w:t xml:space="preserve">Any new pupils who come to the school and whose primary language is not </w:t>
      </w:r>
      <w:proofErr w:type="spellStart"/>
      <w:proofErr w:type="gramStart"/>
      <w:r>
        <w:rPr>
          <w:rFonts w:ascii="Verdana" w:hAnsi="Verdana"/>
          <w:bCs/>
          <w:color w:val="000000"/>
        </w:rPr>
        <w:t>English,will</w:t>
      </w:r>
      <w:proofErr w:type="spellEnd"/>
      <w:proofErr w:type="gramEnd"/>
      <w:r>
        <w:rPr>
          <w:rFonts w:ascii="Verdana" w:hAnsi="Verdana"/>
          <w:bCs/>
          <w:color w:val="000000"/>
        </w:rPr>
        <w:t xml:space="preserve"> be </w:t>
      </w:r>
      <w:r w:rsidR="00757562" w:rsidRPr="00EB4062">
        <w:rPr>
          <w:rFonts w:ascii="Verdana" w:hAnsi="Verdana"/>
          <w:bCs/>
          <w:color w:val="000000"/>
        </w:rPr>
        <w:t>tested</w:t>
      </w:r>
      <w:r>
        <w:rPr>
          <w:rFonts w:ascii="Verdana" w:hAnsi="Verdana"/>
          <w:bCs/>
          <w:color w:val="000000"/>
        </w:rPr>
        <w:t xml:space="preserve"> as required.</w:t>
      </w:r>
      <w:r w:rsidR="00757562" w:rsidRPr="00EB4062">
        <w:rPr>
          <w:rFonts w:ascii="Verdana" w:hAnsi="Verdana"/>
          <w:bCs/>
          <w:color w:val="000000"/>
        </w:rPr>
        <w:t xml:space="preserve"> All EAL pupils are re-tested at the</w:t>
      </w:r>
      <w:r w:rsidR="0012271D">
        <w:rPr>
          <w:rFonts w:ascii="Verdana" w:hAnsi="Verdana"/>
          <w:bCs/>
          <w:color w:val="000000"/>
        </w:rPr>
        <w:t xml:space="preserve"> end of each instructional term using </w:t>
      </w:r>
      <w:r w:rsidR="0012271D" w:rsidRPr="00EB4062">
        <w:rPr>
          <w:rFonts w:ascii="Verdana" w:hAnsi="Verdana"/>
          <w:bCs/>
          <w:color w:val="000000"/>
        </w:rPr>
        <w:t>the Primary School Assessment Kit (PSAK)</w:t>
      </w:r>
      <w:r>
        <w:rPr>
          <w:rFonts w:ascii="Verdana" w:hAnsi="Verdana"/>
          <w:bCs/>
          <w:color w:val="000000"/>
        </w:rPr>
        <w:t xml:space="preserve">. </w:t>
      </w:r>
    </w:p>
    <w:p w:rsidR="00D615DA" w:rsidRPr="00EB4062" w:rsidRDefault="00D615DA" w:rsidP="00757562">
      <w:pPr>
        <w:pStyle w:val="ListParagraph"/>
        <w:spacing w:after="60"/>
        <w:jc w:val="both"/>
        <w:rPr>
          <w:rFonts w:ascii="Verdana" w:hAnsi="Verdana"/>
          <w:bCs/>
          <w:color w:val="000000"/>
        </w:rPr>
      </w:pPr>
    </w:p>
    <w:p w:rsidR="00757562" w:rsidRPr="00EB4062" w:rsidRDefault="002E55E4" w:rsidP="00757562">
      <w:pPr>
        <w:pStyle w:val="ListParagraph"/>
        <w:numPr>
          <w:ilvl w:val="0"/>
          <w:numId w:val="40"/>
        </w:numPr>
        <w:spacing w:after="60"/>
        <w:jc w:val="both"/>
        <w:rPr>
          <w:rFonts w:ascii="Verdana" w:hAnsi="Verdana"/>
          <w:b/>
          <w:bCs/>
          <w:color w:val="000000"/>
        </w:rPr>
      </w:pPr>
      <w:r>
        <w:rPr>
          <w:rFonts w:ascii="Verdana" w:hAnsi="Verdana"/>
          <w:b/>
          <w:bCs/>
          <w:color w:val="000000"/>
        </w:rPr>
        <w:t>Special Education</w:t>
      </w:r>
      <w:r w:rsidR="00757562" w:rsidRPr="00EB4062">
        <w:rPr>
          <w:rFonts w:ascii="Verdana" w:hAnsi="Verdana"/>
          <w:b/>
          <w:bCs/>
          <w:color w:val="000000"/>
        </w:rPr>
        <w:t xml:space="preserve"> Testing </w:t>
      </w:r>
    </w:p>
    <w:p w:rsidR="00757562" w:rsidRPr="002E55E4" w:rsidRDefault="0012271D" w:rsidP="002E55E4">
      <w:pPr>
        <w:pStyle w:val="ListParagraph"/>
        <w:spacing w:after="60"/>
        <w:jc w:val="both"/>
        <w:rPr>
          <w:rFonts w:ascii="Verdana" w:hAnsi="Verdana"/>
          <w:bCs/>
          <w:color w:val="000000"/>
        </w:rPr>
      </w:pPr>
      <w:r>
        <w:rPr>
          <w:rFonts w:ascii="Verdana" w:hAnsi="Verdana"/>
          <w:bCs/>
          <w:color w:val="000000"/>
        </w:rPr>
        <w:t>Pupils who fall below the 20</w:t>
      </w:r>
      <w:r w:rsidR="00406E75" w:rsidRPr="00EB4062">
        <w:rPr>
          <w:rFonts w:ascii="Verdana" w:hAnsi="Verdana"/>
          <w:bCs/>
          <w:color w:val="000000"/>
          <w:vertAlign w:val="superscript"/>
        </w:rPr>
        <w:t>th</w:t>
      </w:r>
      <w:r w:rsidR="00406E75" w:rsidRPr="00EB4062">
        <w:rPr>
          <w:rFonts w:ascii="Verdana" w:hAnsi="Verdana"/>
          <w:bCs/>
          <w:color w:val="000000"/>
        </w:rPr>
        <w:t xml:space="preserve"> Percentile in the </w:t>
      </w:r>
      <w:r>
        <w:rPr>
          <w:rFonts w:ascii="Verdana" w:hAnsi="Verdana"/>
          <w:bCs/>
          <w:color w:val="000000"/>
        </w:rPr>
        <w:t>Standardised</w:t>
      </w:r>
      <w:r w:rsidR="00406E75" w:rsidRPr="00EB4062">
        <w:rPr>
          <w:rFonts w:ascii="Verdana" w:hAnsi="Verdana"/>
          <w:bCs/>
          <w:color w:val="000000"/>
        </w:rPr>
        <w:t xml:space="preserve"> Screening Tests a</w:t>
      </w:r>
      <w:r w:rsidR="002E55E4">
        <w:rPr>
          <w:rFonts w:ascii="Verdana" w:hAnsi="Verdana"/>
          <w:bCs/>
          <w:color w:val="000000"/>
        </w:rPr>
        <w:t>re eligible for Special Education support</w:t>
      </w:r>
      <w:r w:rsidR="00406E75" w:rsidRPr="00EB4062">
        <w:rPr>
          <w:rFonts w:ascii="Verdana" w:hAnsi="Verdana"/>
          <w:bCs/>
          <w:color w:val="000000"/>
        </w:rPr>
        <w:t xml:space="preserve">. Diagnostic testing is carried out by the relevant Support Teacher on these pupils in order to ascertain the pupils’ areas of strengths and weaknesses. Based on the results of the diagnostic testing, a learning </w:t>
      </w:r>
      <w:r w:rsidR="00082400" w:rsidRPr="00EB4062">
        <w:rPr>
          <w:rFonts w:ascii="Verdana" w:hAnsi="Verdana"/>
          <w:bCs/>
          <w:color w:val="000000"/>
        </w:rPr>
        <w:t>programme is devised and delivered over the duration of an ins</w:t>
      </w:r>
      <w:r w:rsidR="00283636">
        <w:rPr>
          <w:rFonts w:ascii="Verdana" w:hAnsi="Verdana"/>
          <w:bCs/>
          <w:color w:val="000000"/>
        </w:rPr>
        <w:t xml:space="preserve">tructional term. The pupils may be re-tested </w:t>
      </w:r>
      <w:r w:rsidR="00082400" w:rsidRPr="00EB4062">
        <w:rPr>
          <w:rFonts w:ascii="Verdana" w:hAnsi="Verdana"/>
          <w:bCs/>
          <w:color w:val="000000"/>
        </w:rPr>
        <w:t>in order to review pro</w:t>
      </w:r>
      <w:r w:rsidR="00283636">
        <w:rPr>
          <w:rFonts w:ascii="Verdana" w:hAnsi="Verdana"/>
          <w:bCs/>
          <w:color w:val="000000"/>
        </w:rPr>
        <w:t>gress. The diagnostic tests that may be used include NRIT Non reading i</w:t>
      </w:r>
      <w:r w:rsidR="00CB2398">
        <w:rPr>
          <w:rFonts w:ascii="Verdana" w:hAnsi="Verdana"/>
          <w:bCs/>
          <w:color w:val="000000"/>
        </w:rPr>
        <w:t>ntelligence test and Micra T / Sigma T.</w:t>
      </w:r>
      <w:r w:rsidR="00283636">
        <w:rPr>
          <w:rFonts w:ascii="Verdana" w:hAnsi="Verdana"/>
          <w:bCs/>
          <w:color w:val="000000"/>
        </w:rPr>
        <w:t xml:space="preserve"> </w:t>
      </w:r>
    </w:p>
    <w:p w:rsidR="00ED0ADA" w:rsidRPr="00EB4062" w:rsidRDefault="00757562" w:rsidP="007205D0">
      <w:pPr>
        <w:pStyle w:val="ListParagraph"/>
        <w:spacing w:after="60"/>
        <w:jc w:val="both"/>
        <w:rPr>
          <w:rFonts w:ascii="Verdana" w:hAnsi="Verdana"/>
          <w:color w:val="000000"/>
        </w:rPr>
      </w:pPr>
      <w:r w:rsidRPr="00EB4062">
        <w:rPr>
          <w:rFonts w:ascii="Verdana" w:hAnsi="Verdana"/>
        </w:rPr>
        <w:t>Review</w:t>
      </w:r>
      <w:r w:rsidR="002E55E4">
        <w:rPr>
          <w:rFonts w:ascii="Verdana" w:hAnsi="Verdana"/>
        </w:rPr>
        <w:t>s of pupils’ support plans</w:t>
      </w:r>
      <w:r w:rsidRPr="00EB4062">
        <w:rPr>
          <w:rFonts w:ascii="Verdana" w:hAnsi="Verdana"/>
        </w:rPr>
        <w:t xml:space="preserve"> takes place at the end of each </w:t>
      </w:r>
      <w:r w:rsidR="00F22BBE" w:rsidRPr="00EB4062">
        <w:rPr>
          <w:rFonts w:ascii="Verdana" w:hAnsi="Verdana"/>
        </w:rPr>
        <w:t>instructional</w:t>
      </w:r>
      <w:r w:rsidR="00D615DA" w:rsidRPr="00EB4062">
        <w:rPr>
          <w:rFonts w:ascii="Verdana" w:hAnsi="Verdana"/>
        </w:rPr>
        <w:t xml:space="preserve"> term</w:t>
      </w:r>
      <w:r w:rsidR="002E55E4">
        <w:rPr>
          <w:rFonts w:ascii="Verdana" w:hAnsi="Verdana"/>
        </w:rPr>
        <w:t xml:space="preserve">. </w:t>
      </w:r>
      <w:r w:rsidR="003C546B" w:rsidRPr="00EB4062">
        <w:rPr>
          <w:rFonts w:ascii="Verdana" w:hAnsi="Verdana"/>
        </w:rPr>
        <w:t xml:space="preserve">See Appendix 1 for a list of all screening and diagnostic tests available. </w:t>
      </w:r>
    </w:p>
    <w:p w:rsidR="00ED0ADA" w:rsidRDefault="00ED0ADA" w:rsidP="00ED0ADA">
      <w:pPr>
        <w:rPr>
          <w:rFonts w:ascii="Verdana" w:hAnsi="Verdana"/>
          <w:b/>
        </w:rPr>
      </w:pPr>
    </w:p>
    <w:p w:rsidR="005A6972" w:rsidRPr="00EB4062" w:rsidRDefault="005A6972" w:rsidP="00ED0ADA">
      <w:pPr>
        <w:rPr>
          <w:rFonts w:ascii="Verdana" w:hAnsi="Verdana"/>
          <w:b/>
        </w:rPr>
      </w:pPr>
    </w:p>
    <w:p w:rsidR="00EB38B3" w:rsidRPr="00EB4062" w:rsidRDefault="00ED0ADA" w:rsidP="00ED0ADA">
      <w:pPr>
        <w:pStyle w:val="ListParagraph"/>
        <w:numPr>
          <w:ilvl w:val="0"/>
          <w:numId w:val="40"/>
        </w:numPr>
        <w:rPr>
          <w:rFonts w:ascii="Verdana" w:hAnsi="Verdana"/>
          <w:b/>
        </w:rPr>
      </w:pPr>
      <w:r w:rsidRPr="00EB4062">
        <w:rPr>
          <w:rFonts w:ascii="Verdana" w:hAnsi="Verdana"/>
          <w:b/>
        </w:rPr>
        <w:t>Teacher Designed Tests</w:t>
      </w:r>
    </w:p>
    <w:p w:rsidR="00ED0ADA" w:rsidRPr="00EB4062" w:rsidRDefault="00D442EA" w:rsidP="003C546B">
      <w:pPr>
        <w:pStyle w:val="ListParagraph"/>
        <w:jc w:val="both"/>
        <w:rPr>
          <w:rFonts w:ascii="Verdana" w:hAnsi="Verdana"/>
        </w:rPr>
      </w:pPr>
      <w:r w:rsidRPr="00EB4062">
        <w:rPr>
          <w:rFonts w:ascii="Verdana" w:hAnsi="Verdana"/>
        </w:rPr>
        <w:t>Teachers may</w:t>
      </w:r>
      <w:r w:rsidR="00ED0ADA" w:rsidRPr="00EB4062">
        <w:rPr>
          <w:rFonts w:ascii="Verdana" w:hAnsi="Verdana"/>
        </w:rPr>
        <w:t xml:space="preserve"> conduct End of Topic tests</w:t>
      </w:r>
      <w:r w:rsidR="00154437">
        <w:rPr>
          <w:rFonts w:ascii="Verdana" w:hAnsi="Verdana"/>
        </w:rPr>
        <w:t>/ Weekly/</w:t>
      </w:r>
      <w:r w:rsidR="00CF0AAD" w:rsidRPr="00EB4062">
        <w:rPr>
          <w:rFonts w:ascii="Verdana" w:hAnsi="Verdana"/>
        </w:rPr>
        <w:t xml:space="preserve"> End of Term/Year tests in Numeracy</w:t>
      </w:r>
      <w:r w:rsidR="00ED0ADA" w:rsidRPr="00EB4062">
        <w:rPr>
          <w:rFonts w:ascii="Verdana" w:hAnsi="Verdana"/>
        </w:rPr>
        <w:t xml:space="preserve">, Literacy, Gaeilge and the other subjects. Teachers record </w:t>
      </w:r>
      <w:r w:rsidR="00ED0ADA" w:rsidRPr="00EB4062">
        <w:rPr>
          <w:rFonts w:ascii="Verdana" w:hAnsi="Verdana"/>
        </w:rPr>
        <w:lastRenderedPageBreak/>
        <w:t>pupil progress in these tests to establish benchmarks and ensure progressi</w:t>
      </w:r>
      <w:r w:rsidRPr="00EB4062">
        <w:rPr>
          <w:rFonts w:ascii="Verdana" w:hAnsi="Verdana"/>
        </w:rPr>
        <w:t>on is monitored</w:t>
      </w:r>
      <w:r w:rsidR="00ED0ADA" w:rsidRPr="00EB4062">
        <w:rPr>
          <w:rFonts w:ascii="Verdana" w:hAnsi="Verdana"/>
        </w:rPr>
        <w:t xml:space="preserve">. </w:t>
      </w:r>
      <w:r w:rsidRPr="00EB4062">
        <w:rPr>
          <w:rFonts w:ascii="Verdana" w:hAnsi="Verdana"/>
        </w:rPr>
        <w:t xml:space="preserve">These are then stored in Teacher’s assessment folders. </w:t>
      </w:r>
      <w:r w:rsidR="00ED0ADA" w:rsidRPr="00EB4062">
        <w:rPr>
          <w:rFonts w:ascii="Verdana" w:hAnsi="Verdana"/>
        </w:rPr>
        <w:t>Teachers</w:t>
      </w:r>
      <w:r w:rsidRPr="00EB4062">
        <w:rPr>
          <w:rFonts w:ascii="Verdana" w:hAnsi="Verdana"/>
        </w:rPr>
        <w:t xml:space="preserve"> can</w:t>
      </w:r>
      <w:r w:rsidR="00ED0ADA" w:rsidRPr="00EB4062">
        <w:rPr>
          <w:rFonts w:ascii="Verdana" w:hAnsi="Verdana"/>
        </w:rPr>
        <w:t xml:space="preserve"> send home scored/corrected test sheets to p</w:t>
      </w:r>
      <w:r w:rsidRPr="00EB4062">
        <w:rPr>
          <w:rFonts w:ascii="Verdana" w:hAnsi="Verdana"/>
        </w:rPr>
        <w:t>arents for signing</w:t>
      </w:r>
      <w:r w:rsidR="00ED0ADA" w:rsidRPr="00EB4062">
        <w:rPr>
          <w:rFonts w:ascii="Verdana" w:hAnsi="Verdana"/>
        </w:rPr>
        <w:t xml:space="preserve">. This keeps </w:t>
      </w:r>
      <w:r w:rsidR="00051A3A" w:rsidRPr="00EB4062">
        <w:rPr>
          <w:rFonts w:ascii="Verdana" w:hAnsi="Verdana"/>
        </w:rPr>
        <w:t>parents informed about their child</w:t>
      </w:r>
      <w:r w:rsidR="00ED0ADA" w:rsidRPr="00EB4062">
        <w:rPr>
          <w:rFonts w:ascii="Verdana" w:hAnsi="Verdana"/>
        </w:rPr>
        <w:t xml:space="preserve">’s progress. </w:t>
      </w:r>
    </w:p>
    <w:p w:rsidR="00ED0ADA" w:rsidRPr="00EB4062" w:rsidRDefault="00ED0ADA" w:rsidP="00757562">
      <w:pPr>
        <w:spacing w:after="60"/>
        <w:jc w:val="both"/>
        <w:rPr>
          <w:rFonts w:ascii="Verdana" w:hAnsi="Verdana"/>
          <w:bCs/>
          <w:color w:val="000000"/>
        </w:rPr>
      </w:pPr>
    </w:p>
    <w:p w:rsidR="00D615DA" w:rsidRPr="00EB4062" w:rsidRDefault="00D615DA" w:rsidP="00757562">
      <w:pPr>
        <w:spacing w:after="60"/>
        <w:jc w:val="both"/>
        <w:rPr>
          <w:rFonts w:ascii="Verdana" w:hAnsi="Verdana"/>
          <w:bCs/>
          <w:color w:val="000000"/>
        </w:rPr>
      </w:pPr>
    </w:p>
    <w:p w:rsidR="00D615DA" w:rsidRPr="00EB4062" w:rsidRDefault="00D615DA" w:rsidP="00757562">
      <w:pPr>
        <w:spacing w:after="60"/>
        <w:jc w:val="both"/>
        <w:rPr>
          <w:rFonts w:ascii="Verdana" w:hAnsi="Verdana"/>
          <w:bCs/>
          <w:color w:val="000000"/>
        </w:rPr>
      </w:pPr>
    </w:p>
    <w:p w:rsidR="00EB38B3" w:rsidRPr="00EB4062" w:rsidRDefault="00ED0ADA" w:rsidP="00ED0ADA">
      <w:pPr>
        <w:pStyle w:val="ListParagraph"/>
        <w:numPr>
          <w:ilvl w:val="0"/>
          <w:numId w:val="40"/>
        </w:numPr>
        <w:spacing w:after="60"/>
        <w:jc w:val="both"/>
        <w:rPr>
          <w:rFonts w:ascii="Verdana" w:hAnsi="Verdana"/>
          <w:b/>
          <w:bCs/>
          <w:color w:val="000000"/>
        </w:rPr>
      </w:pPr>
      <w:r w:rsidRPr="00EB4062">
        <w:rPr>
          <w:rFonts w:ascii="Verdana" w:hAnsi="Verdana"/>
          <w:b/>
          <w:bCs/>
          <w:color w:val="000000"/>
        </w:rPr>
        <w:t>Psychological Assessment</w:t>
      </w:r>
    </w:p>
    <w:p w:rsidR="00ED0ADA" w:rsidRPr="00EB4062" w:rsidRDefault="00561920" w:rsidP="00D615DA">
      <w:pPr>
        <w:pStyle w:val="ListParagraph"/>
        <w:spacing w:after="60"/>
        <w:jc w:val="both"/>
        <w:rPr>
          <w:rFonts w:ascii="Verdana" w:hAnsi="Verdana"/>
          <w:color w:val="000000"/>
        </w:rPr>
      </w:pPr>
      <w:r>
        <w:rPr>
          <w:rFonts w:ascii="Verdana" w:hAnsi="Verdana"/>
          <w:color w:val="000000"/>
        </w:rPr>
        <w:t>The principal/class teacher arrange</w:t>
      </w:r>
      <w:r w:rsidR="00ED0ADA" w:rsidRPr="00EB4062">
        <w:rPr>
          <w:rFonts w:ascii="Verdana" w:hAnsi="Verdana"/>
          <w:color w:val="000000"/>
        </w:rPr>
        <w:t xml:space="preserve"> consultations with psychologists (NEPS or other) if it is deemed necessary. Where psychological assess</w:t>
      </w:r>
      <w:r>
        <w:rPr>
          <w:rFonts w:ascii="Verdana" w:hAnsi="Verdana"/>
          <w:color w:val="000000"/>
        </w:rPr>
        <w:t>ment is considered necessary he/she</w:t>
      </w:r>
      <w:r w:rsidR="00ED0ADA" w:rsidRPr="00EB4062">
        <w:rPr>
          <w:rFonts w:ascii="Verdana" w:hAnsi="Verdana"/>
          <w:color w:val="000000"/>
        </w:rPr>
        <w:t xml:space="preserve"> liaises with parents and standard NEPS consent</w:t>
      </w:r>
      <w:r>
        <w:rPr>
          <w:rFonts w:ascii="Verdana" w:hAnsi="Verdana"/>
          <w:color w:val="000000"/>
        </w:rPr>
        <w:t xml:space="preserve"> form</w:t>
      </w:r>
      <w:r w:rsidR="002E55E4">
        <w:rPr>
          <w:rFonts w:ascii="Verdana" w:hAnsi="Verdana"/>
          <w:color w:val="000000"/>
        </w:rPr>
        <w:t>s are used. The Special Education Teacher</w:t>
      </w:r>
      <w:r w:rsidR="00ED0ADA" w:rsidRPr="00EB4062">
        <w:rPr>
          <w:rFonts w:ascii="Verdana" w:hAnsi="Verdana"/>
          <w:color w:val="000000"/>
        </w:rPr>
        <w:t xml:space="preserve"> is responsible for arranging assessments with specialists, psychologists, speech and language therapists or others. Specialist assessment reports inform all planning. Access to psychological reports </w:t>
      </w:r>
      <w:r>
        <w:rPr>
          <w:rFonts w:ascii="Verdana" w:hAnsi="Verdana"/>
          <w:color w:val="000000"/>
        </w:rPr>
        <w:t>is controlled by the Principal</w:t>
      </w:r>
      <w:r w:rsidR="00ED0ADA" w:rsidRPr="00EB4062">
        <w:rPr>
          <w:rFonts w:ascii="Verdana" w:hAnsi="Verdana"/>
          <w:color w:val="000000"/>
        </w:rPr>
        <w:t>. Reports are stored in individual Pupil Special Education Files in</w:t>
      </w:r>
      <w:r>
        <w:rPr>
          <w:rFonts w:ascii="Verdana" w:hAnsi="Verdana"/>
          <w:color w:val="000000"/>
        </w:rPr>
        <w:t xml:space="preserve"> a locked cabinet by the Principal</w:t>
      </w:r>
      <w:r w:rsidR="00ED0ADA" w:rsidRPr="00EB4062">
        <w:rPr>
          <w:rFonts w:ascii="Verdana" w:hAnsi="Verdana"/>
          <w:color w:val="000000"/>
        </w:rPr>
        <w:t>.</w:t>
      </w:r>
      <w:r w:rsidR="00014C2B" w:rsidRPr="00EB4062">
        <w:rPr>
          <w:rFonts w:ascii="Verdana" w:hAnsi="Verdana"/>
          <w:color w:val="000000"/>
        </w:rPr>
        <w:t xml:space="preserve"> For further information see SEN policy. </w:t>
      </w:r>
    </w:p>
    <w:p w:rsidR="00ED0ADA" w:rsidRPr="00EB4062" w:rsidRDefault="00ED0ADA" w:rsidP="00ED0ADA">
      <w:pPr>
        <w:spacing w:after="60"/>
        <w:jc w:val="both"/>
        <w:rPr>
          <w:rFonts w:ascii="Verdana" w:hAnsi="Verdana"/>
          <w:b/>
          <w:bCs/>
          <w:color w:val="000000"/>
          <w:u w:val="single"/>
        </w:rPr>
      </w:pPr>
    </w:p>
    <w:p w:rsidR="00ED0ADA" w:rsidRPr="00EB4062" w:rsidRDefault="00990379" w:rsidP="00ED0ADA">
      <w:pPr>
        <w:spacing w:after="60"/>
        <w:jc w:val="both"/>
        <w:rPr>
          <w:rFonts w:ascii="Verdana" w:hAnsi="Verdana"/>
          <w:b/>
          <w:bCs/>
          <w:color w:val="000000"/>
        </w:rPr>
      </w:pPr>
      <w:r w:rsidRPr="00EB4062">
        <w:rPr>
          <w:rFonts w:ascii="Verdana" w:hAnsi="Verdana"/>
          <w:b/>
          <w:bCs/>
          <w:color w:val="000000"/>
        </w:rPr>
        <w:t>Recording and Storing the Results of A</w:t>
      </w:r>
      <w:r w:rsidR="00ED0ADA" w:rsidRPr="00EB4062">
        <w:rPr>
          <w:rFonts w:ascii="Verdana" w:hAnsi="Verdana"/>
          <w:b/>
          <w:bCs/>
          <w:color w:val="000000"/>
        </w:rPr>
        <w:t>ssessment</w:t>
      </w:r>
      <w:r w:rsidRPr="00EB4062">
        <w:rPr>
          <w:rFonts w:ascii="Verdana" w:hAnsi="Verdana"/>
          <w:b/>
          <w:bCs/>
          <w:color w:val="000000"/>
        </w:rPr>
        <w:t>s</w:t>
      </w:r>
      <w:r w:rsidR="00ED0ADA" w:rsidRPr="00EB4062">
        <w:rPr>
          <w:rFonts w:ascii="Verdana" w:hAnsi="Verdana"/>
          <w:b/>
          <w:bCs/>
          <w:color w:val="000000"/>
        </w:rPr>
        <w:t xml:space="preserve"> </w:t>
      </w:r>
    </w:p>
    <w:p w:rsidR="00ED0ADA" w:rsidRPr="00EB4062" w:rsidRDefault="00ED0ADA" w:rsidP="00ED0ADA">
      <w:pPr>
        <w:numPr>
          <w:ilvl w:val="0"/>
          <w:numId w:val="5"/>
        </w:numPr>
        <w:tabs>
          <w:tab w:val="clear" w:pos="360"/>
        </w:tabs>
        <w:spacing w:after="60"/>
        <w:ind w:left="720"/>
        <w:jc w:val="both"/>
        <w:rPr>
          <w:rFonts w:ascii="Verdana" w:hAnsi="Verdana"/>
          <w:i/>
          <w:iCs/>
          <w:color w:val="000000"/>
        </w:rPr>
      </w:pPr>
      <w:r w:rsidRPr="00EB4062">
        <w:rPr>
          <w:rFonts w:ascii="Verdana" w:hAnsi="Verdana"/>
          <w:color w:val="000000"/>
        </w:rPr>
        <w:t>Pupil’s standardised test results are recorded</w:t>
      </w:r>
      <w:r w:rsidR="00154437">
        <w:rPr>
          <w:rFonts w:ascii="Verdana" w:hAnsi="Verdana"/>
          <w:color w:val="000000"/>
        </w:rPr>
        <w:t xml:space="preserve"> in class grids (These are stored away in class folders)</w:t>
      </w:r>
      <w:r w:rsidR="002017B9" w:rsidRPr="00EB4062">
        <w:rPr>
          <w:rFonts w:ascii="Verdana" w:hAnsi="Verdana"/>
          <w:color w:val="000000"/>
        </w:rPr>
        <w:t xml:space="preserve"> and</w:t>
      </w:r>
      <w:r w:rsidRPr="00EB4062">
        <w:rPr>
          <w:rFonts w:ascii="Verdana" w:hAnsi="Verdana"/>
          <w:color w:val="000000"/>
        </w:rPr>
        <w:t xml:space="preserve"> on each individual end of year report</w:t>
      </w:r>
      <w:r w:rsidR="002017B9" w:rsidRPr="00EB4062">
        <w:rPr>
          <w:rFonts w:ascii="Verdana" w:hAnsi="Verdana"/>
          <w:color w:val="000000"/>
        </w:rPr>
        <w:t>. They</w:t>
      </w:r>
      <w:r w:rsidRPr="00EB4062">
        <w:rPr>
          <w:rFonts w:ascii="Verdana" w:hAnsi="Verdana"/>
          <w:color w:val="000000"/>
        </w:rPr>
        <w:t xml:space="preserve"> are communicated to parents at Parent Teacher Meetings.</w:t>
      </w:r>
    </w:p>
    <w:p w:rsidR="00ED0ADA" w:rsidRPr="00EB4062" w:rsidRDefault="00ED0ADA" w:rsidP="00ED0ADA">
      <w:pPr>
        <w:numPr>
          <w:ilvl w:val="0"/>
          <w:numId w:val="5"/>
        </w:numPr>
        <w:tabs>
          <w:tab w:val="clear" w:pos="360"/>
        </w:tabs>
        <w:spacing w:after="60"/>
        <w:ind w:left="720"/>
        <w:jc w:val="both"/>
        <w:rPr>
          <w:rFonts w:ascii="Verdana" w:hAnsi="Verdana"/>
          <w:color w:val="000000"/>
        </w:rPr>
      </w:pPr>
      <w:r w:rsidRPr="00EB4062">
        <w:rPr>
          <w:rFonts w:ascii="Verdana" w:hAnsi="Verdana"/>
          <w:color w:val="000000"/>
        </w:rPr>
        <w:t>Teachers have agreed terminology for reporting on children’s prog</w:t>
      </w:r>
      <w:r w:rsidR="002E55E4">
        <w:rPr>
          <w:rFonts w:ascii="Verdana" w:hAnsi="Verdana"/>
          <w:color w:val="000000"/>
        </w:rPr>
        <w:t xml:space="preserve">ress and achievement. </w:t>
      </w:r>
    </w:p>
    <w:p w:rsidR="00ED0ADA" w:rsidRPr="00EB4062" w:rsidRDefault="00ED0ADA" w:rsidP="00ED0ADA">
      <w:pPr>
        <w:numPr>
          <w:ilvl w:val="0"/>
          <w:numId w:val="5"/>
        </w:numPr>
        <w:tabs>
          <w:tab w:val="clear" w:pos="360"/>
        </w:tabs>
        <w:spacing w:after="60"/>
        <w:ind w:left="720"/>
        <w:jc w:val="both"/>
        <w:rPr>
          <w:rFonts w:ascii="Verdana" w:hAnsi="Verdana"/>
          <w:color w:val="000000"/>
        </w:rPr>
      </w:pPr>
      <w:r w:rsidRPr="00EB4062">
        <w:rPr>
          <w:rFonts w:ascii="Verdana" w:hAnsi="Verdana"/>
          <w:color w:val="000000"/>
        </w:rPr>
        <w:t>Results of Standardised Tests are reported to the Board of Management and the DES (online) in June each year.</w:t>
      </w:r>
    </w:p>
    <w:p w:rsidR="00E8618A" w:rsidRPr="00EB4062" w:rsidRDefault="00E8618A" w:rsidP="00ED0ADA">
      <w:pPr>
        <w:numPr>
          <w:ilvl w:val="0"/>
          <w:numId w:val="5"/>
        </w:numPr>
        <w:tabs>
          <w:tab w:val="clear" w:pos="360"/>
        </w:tabs>
        <w:spacing w:after="60"/>
        <w:ind w:left="720"/>
        <w:jc w:val="both"/>
        <w:rPr>
          <w:rFonts w:ascii="Verdana" w:hAnsi="Verdana"/>
          <w:color w:val="000000"/>
        </w:rPr>
      </w:pPr>
      <w:r w:rsidRPr="00EB4062">
        <w:rPr>
          <w:rFonts w:ascii="Verdana" w:hAnsi="Verdana"/>
          <w:color w:val="000000"/>
        </w:rPr>
        <w:t xml:space="preserve">Each teacher will have an Assessment Folder in which to store assessments carried out during the year. </w:t>
      </w:r>
    </w:p>
    <w:p w:rsidR="00274EB8" w:rsidRPr="00EB4062" w:rsidRDefault="00274EB8" w:rsidP="00E8618A">
      <w:pPr>
        <w:spacing w:after="60"/>
        <w:jc w:val="both"/>
        <w:rPr>
          <w:rFonts w:ascii="Verdana" w:hAnsi="Verdana"/>
          <w:color w:val="000000"/>
        </w:rPr>
      </w:pPr>
    </w:p>
    <w:p w:rsidR="00E8618A" w:rsidRPr="00EB4062" w:rsidRDefault="00E8618A" w:rsidP="00E8618A">
      <w:pPr>
        <w:spacing w:after="60"/>
        <w:jc w:val="both"/>
        <w:rPr>
          <w:rFonts w:ascii="Verdana" w:hAnsi="Verdana"/>
          <w:b/>
          <w:bCs/>
          <w:color w:val="000000"/>
        </w:rPr>
      </w:pPr>
      <w:r w:rsidRPr="00EB4062">
        <w:rPr>
          <w:rFonts w:ascii="Verdana" w:hAnsi="Verdana"/>
          <w:b/>
          <w:bCs/>
          <w:color w:val="000000"/>
        </w:rPr>
        <w:t xml:space="preserve">Assessment Folder </w:t>
      </w:r>
    </w:p>
    <w:p w:rsidR="00ED0ADA" w:rsidRPr="00EB4062" w:rsidRDefault="00A121B5" w:rsidP="00E8618A">
      <w:pPr>
        <w:spacing w:after="60"/>
        <w:jc w:val="both"/>
        <w:rPr>
          <w:rFonts w:ascii="Verdana" w:hAnsi="Verdana"/>
          <w:color w:val="000000"/>
        </w:rPr>
      </w:pPr>
      <w:r>
        <w:rPr>
          <w:rFonts w:ascii="Verdana" w:hAnsi="Verdana"/>
          <w:color w:val="000000"/>
        </w:rPr>
        <w:t>Teacher designed tests and tasks may be stored in the class and are retained as a record of progress during the school year</w:t>
      </w:r>
      <w:r w:rsidR="00561920">
        <w:rPr>
          <w:rFonts w:ascii="Verdana" w:hAnsi="Verdana"/>
          <w:color w:val="000000"/>
        </w:rPr>
        <w:t>.</w:t>
      </w:r>
      <w:r w:rsidR="005304AB">
        <w:rPr>
          <w:rFonts w:ascii="Verdana" w:hAnsi="Verdana"/>
          <w:color w:val="000000"/>
        </w:rPr>
        <w:t xml:space="preserve"> </w:t>
      </w:r>
    </w:p>
    <w:p w:rsidR="00E0211B" w:rsidRPr="00EB4062" w:rsidRDefault="00E0211B" w:rsidP="000C40FD">
      <w:pPr>
        <w:rPr>
          <w:rFonts w:ascii="Verdana" w:hAnsi="Verdana"/>
          <w:u w:val="single"/>
          <w:lang w:val="en-IE"/>
        </w:rPr>
      </w:pPr>
    </w:p>
    <w:p w:rsidR="00ED0ADA" w:rsidRPr="00EB4062" w:rsidRDefault="00ED0ADA" w:rsidP="00ED0ADA">
      <w:pPr>
        <w:pStyle w:val="Heading6"/>
        <w:pBdr>
          <w:top w:val="none" w:sz="0" w:space="0" w:color="auto"/>
          <w:left w:val="none" w:sz="0" w:space="0" w:color="auto"/>
          <w:bottom w:val="none" w:sz="0" w:space="0" w:color="auto"/>
          <w:right w:val="none" w:sz="0" w:space="0" w:color="auto"/>
        </w:pBdr>
        <w:spacing w:after="80"/>
        <w:jc w:val="both"/>
        <w:rPr>
          <w:rFonts w:ascii="Verdana" w:hAnsi="Verdana"/>
        </w:rPr>
      </w:pPr>
      <w:r w:rsidRPr="00EB4062">
        <w:rPr>
          <w:rFonts w:ascii="Verdana" w:hAnsi="Verdana"/>
        </w:rPr>
        <w:t>Success Criteria</w:t>
      </w:r>
    </w:p>
    <w:p w:rsidR="00ED0ADA" w:rsidRPr="00EB4062" w:rsidRDefault="00ED0ADA" w:rsidP="00ED0ADA">
      <w:pPr>
        <w:numPr>
          <w:ilvl w:val="0"/>
          <w:numId w:val="5"/>
        </w:numPr>
        <w:tabs>
          <w:tab w:val="clear" w:pos="360"/>
        </w:tabs>
        <w:spacing w:after="60"/>
        <w:ind w:left="720"/>
        <w:jc w:val="both"/>
        <w:rPr>
          <w:rFonts w:ascii="Verdana" w:hAnsi="Verdana"/>
        </w:rPr>
      </w:pPr>
      <w:r w:rsidRPr="00EB4062">
        <w:rPr>
          <w:rFonts w:ascii="Verdana" w:hAnsi="Verdana"/>
        </w:rPr>
        <w:t>A range of informal and formal assessment modes are used to place assessment as an integral part of teaching and learning.</w:t>
      </w:r>
    </w:p>
    <w:p w:rsidR="000C40FD" w:rsidRPr="00EB4062" w:rsidRDefault="00ED0ADA" w:rsidP="00E0211B">
      <w:pPr>
        <w:numPr>
          <w:ilvl w:val="0"/>
          <w:numId w:val="5"/>
        </w:numPr>
        <w:tabs>
          <w:tab w:val="clear" w:pos="360"/>
        </w:tabs>
        <w:spacing w:after="60"/>
        <w:ind w:left="720"/>
        <w:jc w:val="both"/>
        <w:rPr>
          <w:rFonts w:ascii="Verdana" w:hAnsi="Verdana"/>
        </w:rPr>
      </w:pPr>
      <w:r w:rsidRPr="00EB4062">
        <w:rPr>
          <w:rFonts w:ascii="Verdana" w:hAnsi="Verdana"/>
          <w:lang w:val="en-IE"/>
        </w:rPr>
        <w:t>Procedures run smoothly and efficiently because there is clarity about what is expected and who is responsible for different aspects.</w:t>
      </w:r>
    </w:p>
    <w:p w:rsidR="00ED0ADA" w:rsidRPr="00EB4062" w:rsidRDefault="00ED0ADA" w:rsidP="00ED0ADA">
      <w:pPr>
        <w:numPr>
          <w:ilvl w:val="0"/>
          <w:numId w:val="5"/>
        </w:numPr>
        <w:tabs>
          <w:tab w:val="clear" w:pos="360"/>
        </w:tabs>
        <w:spacing w:after="60"/>
        <w:ind w:left="720"/>
        <w:jc w:val="both"/>
        <w:rPr>
          <w:rFonts w:ascii="Verdana" w:hAnsi="Verdana"/>
        </w:rPr>
      </w:pPr>
      <w:r w:rsidRPr="00EB4062">
        <w:rPr>
          <w:rFonts w:ascii="Verdana" w:hAnsi="Verdana"/>
          <w:lang w:val="en-IE"/>
        </w:rPr>
        <w:t>Transfer of information from class teacher to class teacher happens efficiently at the beginning/end of school year.</w:t>
      </w:r>
    </w:p>
    <w:p w:rsidR="002017B9" w:rsidRPr="00EB4062" w:rsidRDefault="002017B9" w:rsidP="002017B9">
      <w:pPr>
        <w:spacing w:after="60"/>
        <w:ind w:left="720"/>
        <w:jc w:val="both"/>
        <w:rPr>
          <w:rFonts w:ascii="Verdana" w:hAnsi="Verdana"/>
        </w:rPr>
      </w:pPr>
    </w:p>
    <w:p w:rsidR="00ED0ADA" w:rsidRPr="00EB4062" w:rsidRDefault="00ED0ADA" w:rsidP="00ED0ADA">
      <w:pPr>
        <w:pStyle w:val="Footer"/>
        <w:tabs>
          <w:tab w:val="clear" w:pos="4153"/>
          <w:tab w:val="clear" w:pos="8306"/>
        </w:tabs>
        <w:spacing w:before="120" w:after="120"/>
        <w:jc w:val="both"/>
        <w:rPr>
          <w:rFonts w:ascii="Verdana" w:hAnsi="Verdana"/>
          <w:b/>
          <w:bCs/>
          <w:lang w:val="en-IE"/>
        </w:rPr>
      </w:pPr>
      <w:r w:rsidRPr="00EB4062">
        <w:rPr>
          <w:rFonts w:ascii="Verdana" w:hAnsi="Verdana"/>
          <w:b/>
          <w:bCs/>
          <w:lang w:val="en-IE"/>
        </w:rPr>
        <w:t>Roles and Responsibilities</w:t>
      </w:r>
    </w:p>
    <w:p w:rsidR="00ED0ADA" w:rsidRPr="00EB4062" w:rsidRDefault="00ED0ADA" w:rsidP="00ED0ADA">
      <w:pPr>
        <w:pStyle w:val="Footer"/>
        <w:tabs>
          <w:tab w:val="clear" w:pos="4153"/>
          <w:tab w:val="clear" w:pos="8306"/>
        </w:tabs>
        <w:spacing w:before="120" w:after="120"/>
        <w:jc w:val="both"/>
        <w:rPr>
          <w:rFonts w:ascii="Verdana" w:hAnsi="Verdana"/>
          <w:lang w:val="en-IE"/>
        </w:rPr>
      </w:pPr>
      <w:r w:rsidRPr="00EB4062">
        <w:rPr>
          <w:rFonts w:ascii="Verdana" w:hAnsi="Verdana"/>
          <w:lang w:val="en-IE"/>
        </w:rPr>
        <w:t>All teachers are respons</w:t>
      </w:r>
      <w:r w:rsidR="002017B9" w:rsidRPr="00EB4062">
        <w:rPr>
          <w:rFonts w:ascii="Verdana" w:hAnsi="Verdana"/>
          <w:lang w:val="en-IE"/>
        </w:rPr>
        <w:t>ible for the implementation of the policy</w:t>
      </w:r>
      <w:r w:rsidRPr="00EB4062">
        <w:rPr>
          <w:rFonts w:ascii="Verdana" w:hAnsi="Verdana"/>
          <w:lang w:val="en-IE"/>
        </w:rPr>
        <w:t xml:space="preserve"> and are expected to use the information available to help pupils learn and progress.</w:t>
      </w:r>
    </w:p>
    <w:p w:rsidR="002017B9" w:rsidRDefault="002017B9" w:rsidP="00ED0ADA">
      <w:pPr>
        <w:pStyle w:val="Footer"/>
        <w:tabs>
          <w:tab w:val="clear" w:pos="4153"/>
          <w:tab w:val="clear" w:pos="8306"/>
        </w:tabs>
        <w:spacing w:before="120" w:after="120"/>
        <w:jc w:val="both"/>
        <w:rPr>
          <w:rFonts w:ascii="Verdana" w:hAnsi="Verdana"/>
          <w:lang w:val="en-IE"/>
        </w:rPr>
      </w:pPr>
    </w:p>
    <w:p w:rsidR="00B43A89" w:rsidRDefault="00B43A89" w:rsidP="00ED0ADA">
      <w:pPr>
        <w:spacing w:after="120"/>
        <w:jc w:val="both"/>
        <w:rPr>
          <w:rFonts w:ascii="Verdana" w:hAnsi="Verdana"/>
          <w:b/>
          <w:bCs/>
          <w:color w:val="000000"/>
        </w:rPr>
      </w:pPr>
    </w:p>
    <w:p w:rsidR="00ED0ADA" w:rsidRPr="00EB4062" w:rsidRDefault="00ED0ADA" w:rsidP="00ED0ADA">
      <w:pPr>
        <w:spacing w:after="120"/>
        <w:jc w:val="both"/>
        <w:rPr>
          <w:rFonts w:ascii="Verdana" w:hAnsi="Verdana"/>
          <w:b/>
          <w:bCs/>
          <w:color w:val="000000"/>
        </w:rPr>
      </w:pPr>
      <w:r w:rsidRPr="00EB4062">
        <w:rPr>
          <w:rFonts w:ascii="Verdana" w:hAnsi="Verdana"/>
          <w:b/>
          <w:bCs/>
          <w:color w:val="000000"/>
        </w:rPr>
        <w:t>Timetable for Review</w:t>
      </w:r>
    </w:p>
    <w:p w:rsidR="00ED0ADA" w:rsidRPr="00EB4062" w:rsidRDefault="00ED0ADA" w:rsidP="00ED0ADA">
      <w:pPr>
        <w:numPr>
          <w:ilvl w:val="0"/>
          <w:numId w:val="5"/>
        </w:numPr>
        <w:tabs>
          <w:tab w:val="clear" w:pos="360"/>
        </w:tabs>
        <w:spacing w:after="60"/>
        <w:ind w:left="720"/>
        <w:jc w:val="both"/>
        <w:rPr>
          <w:rFonts w:ascii="Verdana" w:hAnsi="Verdana"/>
          <w:color w:val="000000"/>
        </w:rPr>
      </w:pPr>
      <w:r w:rsidRPr="00EB4062">
        <w:rPr>
          <w:rFonts w:ascii="Verdana" w:hAnsi="Verdana"/>
          <w:color w:val="000000"/>
        </w:rPr>
        <w:t>The operat</w:t>
      </w:r>
      <w:r w:rsidR="002E55E4">
        <w:rPr>
          <w:rFonts w:ascii="Verdana" w:hAnsi="Verdana"/>
          <w:color w:val="000000"/>
        </w:rPr>
        <w:t>ion of this policy will be reviewed again in 2024.</w:t>
      </w:r>
    </w:p>
    <w:p w:rsidR="00ED0ADA" w:rsidRPr="00EB4062" w:rsidRDefault="00ED0ADA" w:rsidP="00ED0ADA">
      <w:pPr>
        <w:numPr>
          <w:ilvl w:val="0"/>
          <w:numId w:val="5"/>
        </w:numPr>
        <w:tabs>
          <w:tab w:val="clear" w:pos="360"/>
        </w:tabs>
        <w:spacing w:after="60"/>
        <w:ind w:left="720"/>
        <w:jc w:val="both"/>
        <w:rPr>
          <w:rFonts w:ascii="Verdana" w:hAnsi="Verdana"/>
          <w:b/>
          <w:bCs/>
        </w:rPr>
      </w:pPr>
      <w:r w:rsidRPr="00EB4062">
        <w:rPr>
          <w:rFonts w:ascii="Verdana" w:hAnsi="Verdana"/>
        </w:rPr>
        <w:t xml:space="preserve">The review will be initiated </w:t>
      </w:r>
      <w:r w:rsidR="002017B9" w:rsidRPr="00EB4062">
        <w:rPr>
          <w:rFonts w:ascii="Verdana" w:hAnsi="Verdana"/>
        </w:rPr>
        <w:t>and coordinated by the</w:t>
      </w:r>
      <w:r w:rsidR="00561920">
        <w:rPr>
          <w:rFonts w:ascii="Verdana" w:hAnsi="Verdana"/>
        </w:rPr>
        <w:t xml:space="preserve"> teaching staff</w:t>
      </w:r>
      <w:r w:rsidRPr="00EB4062">
        <w:rPr>
          <w:rFonts w:ascii="Verdana" w:hAnsi="Verdana"/>
        </w:rPr>
        <w:t>.</w:t>
      </w:r>
    </w:p>
    <w:p w:rsidR="008A1863" w:rsidRPr="00EB4062" w:rsidRDefault="008A1863" w:rsidP="002C157E">
      <w:pPr>
        <w:spacing w:after="60"/>
        <w:jc w:val="both"/>
        <w:rPr>
          <w:rFonts w:ascii="Verdana" w:hAnsi="Verdana"/>
          <w:b/>
          <w:bCs/>
        </w:rPr>
      </w:pPr>
    </w:p>
    <w:p w:rsidR="00ED0ADA" w:rsidRPr="00EB4062" w:rsidRDefault="00ED0ADA" w:rsidP="00ED0ADA">
      <w:pPr>
        <w:pStyle w:val="BodyText"/>
        <w:rPr>
          <w:rFonts w:ascii="Verdana" w:hAnsi="Verdana"/>
          <w:sz w:val="24"/>
          <w:szCs w:val="24"/>
        </w:rPr>
      </w:pPr>
      <w:r w:rsidRPr="00EB4062">
        <w:rPr>
          <w:rFonts w:ascii="Verdana" w:hAnsi="Verdana"/>
          <w:b/>
          <w:sz w:val="24"/>
          <w:szCs w:val="24"/>
        </w:rPr>
        <w:t>Communication</w:t>
      </w:r>
    </w:p>
    <w:p w:rsidR="00ED0ADA" w:rsidRPr="00EB4062" w:rsidRDefault="00ED0ADA" w:rsidP="00ED0ADA">
      <w:pPr>
        <w:rPr>
          <w:rFonts w:ascii="Verdana" w:hAnsi="Verdana"/>
        </w:rPr>
      </w:pPr>
      <w:r w:rsidRPr="00EB4062">
        <w:rPr>
          <w:rFonts w:ascii="Verdana" w:hAnsi="Verdana"/>
        </w:rPr>
        <w:t>A copy o</w:t>
      </w:r>
      <w:r w:rsidR="00154437">
        <w:rPr>
          <w:rFonts w:ascii="Verdana" w:hAnsi="Verdana"/>
        </w:rPr>
        <w:t>f this policy is available to be viewed</w:t>
      </w:r>
      <w:r w:rsidR="002E55E4">
        <w:rPr>
          <w:rFonts w:ascii="Verdana" w:hAnsi="Verdana"/>
        </w:rPr>
        <w:t xml:space="preserve"> on our school website. This will be</w:t>
      </w:r>
      <w:r w:rsidR="00154437">
        <w:rPr>
          <w:rFonts w:ascii="Verdana" w:hAnsi="Verdana"/>
        </w:rPr>
        <w:t xml:space="preserve"> communicated </w:t>
      </w:r>
      <w:r w:rsidR="002E55E4">
        <w:rPr>
          <w:rFonts w:ascii="Verdana" w:hAnsi="Verdana"/>
        </w:rPr>
        <w:t>to all parents via the December 2022</w:t>
      </w:r>
      <w:r w:rsidR="00154437">
        <w:rPr>
          <w:rFonts w:ascii="Verdana" w:hAnsi="Verdana"/>
        </w:rPr>
        <w:t xml:space="preserve"> newsletter.</w:t>
      </w:r>
    </w:p>
    <w:p w:rsidR="003C546B" w:rsidRPr="00EB4062" w:rsidRDefault="003C546B" w:rsidP="00ED0ADA">
      <w:pPr>
        <w:rPr>
          <w:rFonts w:ascii="Verdana" w:hAnsi="Verdana"/>
          <w:iCs/>
          <w:lang w:val="en-IE"/>
        </w:rPr>
      </w:pPr>
    </w:p>
    <w:p w:rsidR="00ED0ADA" w:rsidRPr="00EB4062" w:rsidRDefault="00ED0ADA" w:rsidP="00ED0ADA">
      <w:pPr>
        <w:rPr>
          <w:rFonts w:ascii="Verdana" w:hAnsi="Verdana"/>
        </w:rPr>
      </w:pPr>
    </w:p>
    <w:p w:rsidR="00EB4062" w:rsidRDefault="00EB4062" w:rsidP="00ED0ADA">
      <w:pPr>
        <w:pStyle w:val="BodyText"/>
        <w:jc w:val="both"/>
        <w:rPr>
          <w:rFonts w:ascii="Verdana" w:hAnsi="Verdana"/>
          <w:b/>
          <w:sz w:val="24"/>
          <w:szCs w:val="24"/>
        </w:rPr>
      </w:pPr>
    </w:p>
    <w:p w:rsidR="00ED0ADA" w:rsidRPr="00EB4062" w:rsidRDefault="00ED0ADA" w:rsidP="00ED0ADA">
      <w:pPr>
        <w:pStyle w:val="BodyText"/>
        <w:jc w:val="both"/>
        <w:rPr>
          <w:rFonts w:ascii="Verdana" w:hAnsi="Verdana"/>
          <w:b/>
          <w:sz w:val="24"/>
          <w:szCs w:val="24"/>
        </w:rPr>
      </w:pPr>
      <w:r w:rsidRPr="00EB4062">
        <w:rPr>
          <w:rFonts w:ascii="Verdana" w:hAnsi="Verdana"/>
          <w:b/>
          <w:sz w:val="24"/>
          <w:szCs w:val="24"/>
        </w:rPr>
        <w:t>Ratification</w:t>
      </w:r>
    </w:p>
    <w:p w:rsidR="00ED0ADA" w:rsidRPr="00EB4062" w:rsidRDefault="00ED0ADA" w:rsidP="00ED0ADA">
      <w:pPr>
        <w:pStyle w:val="BodyText"/>
        <w:rPr>
          <w:rFonts w:ascii="Verdana" w:hAnsi="Verdana"/>
          <w:sz w:val="24"/>
          <w:szCs w:val="24"/>
        </w:rPr>
      </w:pPr>
      <w:r w:rsidRPr="00EB4062">
        <w:rPr>
          <w:rFonts w:ascii="Verdana" w:hAnsi="Verdana"/>
          <w:sz w:val="24"/>
          <w:szCs w:val="24"/>
        </w:rPr>
        <w:t>This policy was ratifi</w:t>
      </w:r>
      <w:r w:rsidR="00154437">
        <w:rPr>
          <w:rFonts w:ascii="Verdana" w:hAnsi="Verdana"/>
          <w:sz w:val="24"/>
          <w:szCs w:val="24"/>
        </w:rPr>
        <w:t xml:space="preserve">ed by the Board of Management at a meeting on the </w:t>
      </w:r>
      <w:r w:rsidR="002E55E4">
        <w:rPr>
          <w:rFonts w:ascii="Verdana" w:hAnsi="Verdana"/>
          <w:sz w:val="24"/>
          <w:szCs w:val="24"/>
        </w:rPr>
        <w:t>21</w:t>
      </w:r>
      <w:r w:rsidR="002E55E4">
        <w:rPr>
          <w:rFonts w:ascii="Verdana" w:hAnsi="Verdana"/>
          <w:sz w:val="24"/>
          <w:szCs w:val="24"/>
          <w:vertAlign w:val="superscript"/>
        </w:rPr>
        <w:t>st</w:t>
      </w:r>
      <w:r w:rsidR="002E55E4">
        <w:rPr>
          <w:rFonts w:ascii="Verdana" w:hAnsi="Verdana"/>
          <w:sz w:val="24"/>
          <w:szCs w:val="24"/>
        </w:rPr>
        <w:t xml:space="preserve"> of November 2022</w:t>
      </w:r>
      <w:r w:rsidR="00154437">
        <w:rPr>
          <w:rFonts w:ascii="Verdana" w:hAnsi="Verdana"/>
          <w:sz w:val="24"/>
          <w:szCs w:val="24"/>
        </w:rPr>
        <w:t>.</w:t>
      </w:r>
      <w:r w:rsidR="002017B9" w:rsidRPr="00EB4062">
        <w:rPr>
          <w:rFonts w:ascii="Verdana" w:hAnsi="Verdana"/>
          <w:sz w:val="24"/>
          <w:szCs w:val="24"/>
        </w:rPr>
        <w:t xml:space="preserve">                      </w:t>
      </w:r>
      <w:bookmarkStart w:id="0" w:name="_GoBack"/>
      <w:bookmarkEnd w:id="0"/>
    </w:p>
    <w:p w:rsidR="00ED0ADA" w:rsidRPr="00EB4062" w:rsidRDefault="00ED0ADA" w:rsidP="00ED0ADA">
      <w:pPr>
        <w:pStyle w:val="BodyText"/>
        <w:rPr>
          <w:rFonts w:ascii="Verdana" w:hAnsi="Verdana"/>
          <w:sz w:val="24"/>
          <w:szCs w:val="24"/>
        </w:rPr>
      </w:pPr>
    </w:p>
    <w:p w:rsidR="00EB4062" w:rsidRDefault="00ED0ADA" w:rsidP="00ED0ADA">
      <w:pPr>
        <w:pStyle w:val="BodyText"/>
        <w:rPr>
          <w:rFonts w:ascii="Verdana" w:hAnsi="Verdana"/>
          <w:sz w:val="24"/>
          <w:szCs w:val="24"/>
        </w:rPr>
      </w:pPr>
      <w:proofErr w:type="gramStart"/>
      <w:r w:rsidRPr="00EB4062">
        <w:rPr>
          <w:rFonts w:ascii="Verdana" w:hAnsi="Verdana"/>
          <w:b/>
          <w:sz w:val="24"/>
          <w:szCs w:val="24"/>
        </w:rPr>
        <w:t>Signed:</w:t>
      </w:r>
      <w:r w:rsidR="00E0211B" w:rsidRPr="00EB4062">
        <w:rPr>
          <w:rFonts w:ascii="Verdana" w:hAnsi="Verdana"/>
          <w:b/>
          <w:sz w:val="24"/>
          <w:szCs w:val="24"/>
        </w:rPr>
        <w:softHyphen/>
      </w:r>
      <w:proofErr w:type="gramEnd"/>
      <w:r w:rsidR="00E0211B" w:rsidRPr="00EB4062">
        <w:rPr>
          <w:rFonts w:ascii="Verdana" w:hAnsi="Verdana"/>
          <w:b/>
          <w:sz w:val="24"/>
          <w:szCs w:val="24"/>
        </w:rPr>
        <w:softHyphen/>
      </w:r>
      <w:r w:rsidR="00E0211B" w:rsidRPr="00EB4062">
        <w:rPr>
          <w:rFonts w:ascii="Verdana" w:hAnsi="Verdana"/>
          <w:b/>
          <w:sz w:val="24"/>
          <w:szCs w:val="24"/>
        </w:rPr>
        <w:softHyphen/>
      </w:r>
      <w:r w:rsidR="00E0211B" w:rsidRPr="00EB4062">
        <w:rPr>
          <w:rFonts w:ascii="Verdana" w:hAnsi="Verdana"/>
          <w:b/>
          <w:sz w:val="24"/>
          <w:szCs w:val="24"/>
        </w:rPr>
        <w:softHyphen/>
      </w:r>
      <w:r w:rsidR="00E0211B" w:rsidRPr="00EB4062">
        <w:rPr>
          <w:rFonts w:ascii="Verdana" w:hAnsi="Verdana"/>
          <w:b/>
          <w:sz w:val="24"/>
          <w:szCs w:val="24"/>
        </w:rPr>
        <w:softHyphen/>
      </w:r>
      <w:r w:rsidR="00E0211B" w:rsidRPr="00EB4062">
        <w:rPr>
          <w:rFonts w:ascii="Verdana" w:hAnsi="Verdana"/>
          <w:b/>
          <w:sz w:val="24"/>
          <w:szCs w:val="24"/>
        </w:rPr>
        <w:softHyphen/>
      </w:r>
      <w:r w:rsidR="00E0211B" w:rsidRPr="00EB4062">
        <w:rPr>
          <w:rFonts w:ascii="Verdana" w:hAnsi="Verdana"/>
          <w:b/>
          <w:sz w:val="24"/>
          <w:szCs w:val="24"/>
        </w:rPr>
        <w:softHyphen/>
      </w:r>
      <w:r w:rsidR="00E0211B" w:rsidRPr="00EB4062">
        <w:rPr>
          <w:rFonts w:ascii="Verdana" w:hAnsi="Verdana"/>
          <w:b/>
          <w:sz w:val="24"/>
          <w:szCs w:val="24"/>
        </w:rPr>
        <w:softHyphen/>
        <w:t xml:space="preserve"> </w:t>
      </w:r>
      <w:r w:rsidRPr="00EB4062">
        <w:rPr>
          <w:rFonts w:ascii="Verdana" w:hAnsi="Verdana"/>
          <w:sz w:val="24"/>
          <w:szCs w:val="24"/>
        </w:rPr>
        <w:t xml:space="preserve">_______________________________________                 </w:t>
      </w:r>
    </w:p>
    <w:p w:rsidR="00EB4062" w:rsidRDefault="00EB4062" w:rsidP="00ED0ADA">
      <w:pPr>
        <w:pStyle w:val="BodyText"/>
        <w:rPr>
          <w:rFonts w:ascii="Verdana" w:hAnsi="Verdana"/>
          <w:sz w:val="24"/>
          <w:szCs w:val="24"/>
        </w:rPr>
      </w:pPr>
    </w:p>
    <w:p w:rsidR="00ED0ADA" w:rsidRPr="00EB4062" w:rsidRDefault="00ED0ADA" w:rsidP="00ED0ADA">
      <w:pPr>
        <w:pStyle w:val="BodyText"/>
        <w:rPr>
          <w:rFonts w:ascii="Verdana" w:hAnsi="Verdana"/>
          <w:sz w:val="24"/>
          <w:szCs w:val="24"/>
        </w:rPr>
      </w:pPr>
      <w:r w:rsidRPr="00EB4062">
        <w:rPr>
          <w:rFonts w:ascii="Verdana" w:hAnsi="Verdana"/>
          <w:b/>
          <w:sz w:val="24"/>
          <w:szCs w:val="24"/>
        </w:rPr>
        <w:t>Date:</w:t>
      </w:r>
      <w:r w:rsidRPr="00EB4062">
        <w:rPr>
          <w:rFonts w:ascii="Verdana" w:hAnsi="Verdana"/>
          <w:sz w:val="24"/>
          <w:szCs w:val="24"/>
        </w:rPr>
        <w:t xml:space="preserve"> ____________</w:t>
      </w:r>
    </w:p>
    <w:p w:rsidR="00ED0ADA" w:rsidRPr="00EB4062" w:rsidRDefault="00ED0ADA" w:rsidP="00ED0ADA">
      <w:pPr>
        <w:pStyle w:val="BodyText"/>
        <w:rPr>
          <w:rFonts w:ascii="Verdana" w:hAnsi="Verdana"/>
          <w:sz w:val="24"/>
          <w:szCs w:val="24"/>
        </w:rPr>
      </w:pPr>
      <w:r w:rsidRPr="00EB4062">
        <w:rPr>
          <w:rFonts w:ascii="Verdana" w:hAnsi="Verdana"/>
          <w:sz w:val="24"/>
          <w:szCs w:val="24"/>
        </w:rPr>
        <w:t xml:space="preserve">(Chairperson, Board of Management)  </w:t>
      </w:r>
    </w:p>
    <w:p w:rsidR="00ED0ADA" w:rsidRPr="00EB4062" w:rsidRDefault="00ED0ADA" w:rsidP="00ED0ADA">
      <w:pPr>
        <w:rPr>
          <w:rFonts w:ascii="Verdana" w:hAnsi="Verdana"/>
          <w:b/>
        </w:rPr>
      </w:pPr>
    </w:p>
    <w:p w:rsidR="00ED0ADA" w:rsidRPr="00EB4062" w:rsidRDefault="00ED0ADA" w:rsidP="00ED0ADA">
      <w:pPr>
        <w:pStyle w:val="BodyText"/>
        <w:jc w:val="both"/>
        <w:rPr>
          <w:rFonts w:ascii="Verdana" w:hAnsi="Verdana"/>
          <w:b/>
          <w:sz w:val="24"/>
          <w:szCs w:val="24"/>
        </w:rPr>
      </w:pPr>
    </w:p>
    <w:p w:rsidR="00ED0ADA" w:rsidRPr="00EB4062" w:rsidRDefault="00ED0ADA" w:rsidP="00ED0ADA">
      <w:pPr>
        <w:pStyle w:val="BodyText"/>
        <w:rPr>
          <w:rFonts w:ascii="Verdana" w:hAnsi="Verdana"/>
          <w:sz w:val="24"/>
          <w:szCs w:val="24"/>
        </w:rPr>
      </w:pPr>
    </w:p>
    <w:p w:rsidR="00ED0ADA" w:rsidRPr="00EB4062" w:rsidRDefault="00ED0ADA" w:rsidP="00ED0ADA">
      <w:pPr>
        <w:pStyle w:val="BodyText"/>
        <w:rPr>
          <w:rFonts w:ascii="Verdana" w:hAnsi="Verdana"/>
          <w:sz w:val="24"/>
          <w:szCs w:val="24"/>
        </w:rPr>
      </w:pPr>
    </w:p>
    <w:p w:rsidR="00ED0ADA" w:rsidRPr="00EB4062" w:rsidRDefault="00ED0ADA" w:rsidP="00ED0ADA">
      <w:pPr>
        <w:rPr>
          <w:rFonts w:ascii="Verdana" w:hAnsi="Verdana"/>
        </w:rPr>
      </w:pPr>
    </w:p>
    <w:p w:rsidR="002017B9" w:rsidRDefault="002017B9" w:rsidP="00ED0ADA">
      <w:pPr>
        <w:rPr>
          <w:rFonts w:ascii="Verdana" w:hAnsi="Verdana"/>
        </w:rPr>
      </w:pPr>
    </w:p>
    <w:p w:rsidR="00BC0D54" w:rsidRDefault="00BC0D54" w:rsidP="00ED0ADA">
      <w:pPr>
        <w:rPr>
          <w:rFonts w:ascii="Verdana" w:hAnsi="Verdana"/>
        </w:rPr>
      </w:pPr>
    </w:p>
    <w:p w:rsidR="00BC0D54" w:rsidRDefault="00BC0D54" w:rsidP="00ED0ADA">
      <w:pPr>
        <w:rPr>
          <w:rFonts w:ascii="Verdana" w:hAnsi="Verdana"/>
        </w:rPr>
      </w:pPr>
    </w:p>
    <w:p w:rsidR="00BC0D54" w:rsidRDefault="00BC0D54" w:rsidP="00ED0ADA">
      <w:pPr>
        <w:rPr>
          <w:rFonts w:ascii="Verdana" w:hAnsi="Verdana"/>
        </w:rPr>
      </w:pPr>
    </w:p>
    <w:p w:rsidR="00BC0D54" w:rsidRDefault="00BC0D54" w:rsidP="00ED0ADA">
      <w:pPr>
        <w:rPr>
          <w:rFonts w:ascii="Verdana" w:hAnsi="Verdana"/>
        </w:rPr>
      </w:pPr>
    </w:p>
    <w:p w:rsidR="00BC0D54" w:rsidRDefault="00BC0D54" w:rsidP="00ED0ADA">
      <w:pPr>
        <w:rPr>
          <w:rFonts w:ascii="Verdana" w:hAnsi="Verdana"/>
        </w:rPr>
      </w:pPr>
    </w:p>
    <w:p w:rsidR="00BC0D54" w:rsidRDefault="00BC0D54" w:rsidP="00ED0ADA">
      <w:pPr>
        <w:rPr>
          <w:rFonts w:ascii="Verdana" w:hAnsi="Verdana"/>
        </w:rPr>
      </w:pPr>
    </w:p>
    <w:p w:rsidR="00BC0D54" w:rsidRDefault="00BC0D54" w:rsidP="00ED0ADA">
      <w:pPr>
        <w:rPr>
          <w:rFonts w:ascii="Verdana" w:hAnsi="Verdana"/>
        </w:rPr>
      </w:pPr>
    </w:p>
    <w:p w:rsidR="00BC0D54" w:rsidRDefault="00BC0D54" w:rsidP="00ED0ADA">
      <w:pPr>
        <w:rPr>
          <w:rFonts w:ascii="Verdana" w:hAnsi="Verdana"/>
        </w:rPr>
      </w:pPr>
    </w:p>
    <w:p w:rsidR="00BC0D54" w:rsidRDefault="00BC0D54" w:rsidP="00ED0ADA">
      <w:pPr>
        <w:rPr>
          <w:rFonts w:ascii="Verdana" w:hAnsi="Verdana"/>
        </w:rPr>
      </w:pPr>
    </w:p>
    <w:p w:rsidR="00D70C92" w:rsidRDefault="00D70C92" w:rsidP="00ED0ADA">
      <w:pPr>
        <w:rPr>
          <w:rFonts w:ascii="Verdana" w:hAnsi="Verdana"/>
        </w:rPr>
      </w:pPr>
    </w:p>
    <w:p w:rsidR="00D70C92" w:rsidRDefault="00D70C92" w:rsidP="00ED0ADA">
      <w:pPr>
        <w:rPr>
          <w:rFonts w:ascii="Verdana" w:hAnsi="Verdana"/>
        </w:rPr>
      </w:pPr>
    </w:p>
    <w:p w:rsidR="00D70C92" w:rsidRDefault="00D70C92" w:rsidP="00ED0ADA">
      <w:pPr>
        <w:rPr>
          <w:rFonts w:ascii="Verdana" w:hAnsi="Verdana"/>
        </w:rPr>
      </w:pPr>
    </w:p>
    <w:p w:rsidR="00D70C92" w:rsidRDefault="00D70C92" w:rsidP="00ED0ADA">
      <w:pPr>
        <w:rPr>
          <w:rFonts w:ascii="Verdana" w:hAnsi="Verdana"/>
        </w:rPr>
      </w:pPr>
    </w:p>
    <w:p w:rsidR="00D70C92" w:rsidRDefault="00D70C92" w:rsidP="00ED0ADA">
      <w:pPr>
        <w:rPr>
          <w:rFonts w:ascii="Verdana" w:hAnsi="Verdana"/>
        </w:rPr>
      </w:pPr>
    </w:p>
    <w:p w:rsidR="00D70C92" w:rsidRDefault="00D70C92" w:rsidP="00ED0ADA">
      <w:pPr>
        <w:rPr>
          <w:rFonts w:ascii="Verdana" w:hAnsi="Verdana"/>
        </w:rPr>
      </w:pPr>
    </w:p>
    <w:p w:rsidR="00D70C92" w:rsidRDefault="00D70C92" w:rsidP="00ED0ADA">
      <w:pPr>
        <w:rPr>
          <w:rFonts w:ascii="Verdana" w:hAnsi="Verdana"/>
        </w:rPr>
      </w:pPr>
    </w:p>
    <w:p w:rsidR="00BC0D54" w:rsidRDefault="00BC0D54" w:rsidP="00ED0ADA">
      <w:pPr>
        <w:rPr>
          <w:rFonts w:ascii="Verdana" w:hAnsi="Verdana"/>
        </w:rPr>
      </w:pPr>
    </w:p>
    <w:p w:rsidR="00BC0D54" w:rsidRDefault="00BC0D54" w:rsidP="00ED0ADA">
      <w:pPr>
        <w:rPr>
          <w:rFonts w:ascii="Verdana" w:hAnsi="Verdana"/>
        </w:rPr>
      </w:pPr>
    </w:p>
    <w:p w:rsidR="00BC0D54" w:rsidRDefault="00BC0D54" w:rsidP="00ED0ADA">
      <w:pPr>
        <w:rPr>
          <w:rFonts w:ascii="Verdana" w:hAnsi="Verdana"/>
        </w:rPr>
      </w:pPr>
    </w:p>
    <w:p w:rsidR="00BC0D54" w:rsidRPr="00EB4062" w:rsidRDefault="00BC0D54" w:rsidP="00ED0ADA">
      <w:pPr>
        <w:rPr>
          <w:rFonts w:ascii="Verdana" w:hAnsi="Verdana"/>
        </w:rPr>
      </w:pPr>
    </w:p>
    <w:p w:rsidR="005E1873" w:rsidRPr="00EB4062" w:rsidRDefault="005E1873">
      <w:pPr>
        <w:rPr>
          <w:rFonts w:ascii="Verdana" w:hAnsi="Verdana"/>
        </w:rPr>
      </w:pPr>
    </w:p>
    <w:p w:rsidR="002E55E4" w:rsidRDefault="002E55E4">
      <w:pPr>
        <w:rPr>
          <w:rFonts w:ascii="Verdana" w:hAnsi="Verdana"/>
        </w:rPr>
      </w:pPr>
    </w:p>
    <w:p w:rsidR="002E55E4" w:rsidRDefault="002E55E4">
      <w:pPr>
        <w:rPr>
          <w:rFonts w:ascii="Verdana" w:hAnsi="Verdana"/>
        </w:rPr>
      </w:pPr>
    </w:p>
    <w:p w:rsidR="002E55E4" w:rsidRPr="00EB4062" w:rsidRDefault="002E55E4">
      <w:pPr>
        <w:rPr>
          <w:rFonts w:ascii="Verdana" w:hAnsi="Verdana"/>
        </w:rPr>
      </w:pPr>
    </w:p>
    <w:p w:rsidR="005E1873" w:rsidRPr="00EB4062" w:rsidRDefault="005E1873">
      <w:pPr>
        <w:rPr>
          <w:rFonts w:ascii="Verdana" w:hAnsi="Verdana"/>
          <w:b/>
          <w:u w:val="single"/>
        </w:rPr>
      </w:pPr>
      <w:r w:rsidRPr="00EB4062">
        <w:rPr>
          <w:rFonts w:ascii="Verdana" w:hAnsi="Verdana"/>
          <w:b/>
          <w:u w:val="single"/>
        </w:rPr>
        <w:lastRenderedPageBreak/>
        <w:t>Appendix 1:</w:t>
      </w:r>
    </w:p>
    <w:p w:rsidR="005E1873" w:rsidRPr="00EB4062" w:rsidRDefault="005E1873">
      <w:pPr>
        <w:rPr>
          <w:rFonts w:ascii="Verdana" w:hAnsi="Verdana"/>
          <w:b/>
          <w:u w:val="single"/>
        </w:rPr>
      </w:pPr>
    </w:p>
    <w:p w:rsidR="00325866" w:rsidRPr="00325866" w:rsidRDefault="00325866" w:rsidP="00325866">
      <w:pPr>
        <w:spacing w:after="160" w:line="259" w:lineRule="auto"/>
        <w:rPr>
          <w:rFonts w:ascii="Calibri" w:eastAsia="Calibri" w:hAnsi="Calibri"/>
          <w:b/>
          <w:lang w:val="en-IE"/>
        </w:rPr>
      </w:pPr>
      <w:r w:rsidRPr="00325866">
        <w:rPr>
          <w:rFonts w:ascii="Calibri" w:eastAsia="Calibri" w:hAnsi="Calibri"/>
          <w:b/>
          <w:lang w:val="en-IE"/>
        </w:rPr>
        <w:t>List of Screening/ Diagnostic methods in use in our school</w:t>
      </w:r>
    </w:p>
    <w:p w:rsidR="00325866" w:rsidRPr="00325866" w:rsidRDefault="00325866" w:rsidP="00325866">
      <w:pPr>
        <w:numPr>
          <w:ilvl w:val="0"/>
          <w:numId w:val="44"/>
        </w:numPr>
        <w:spacing w:after="160" w:line="259" w:lineRule="auto"/>
        <w:contextualSpacing/>
        <w:rPr>
          <w:rFonts w:ascii="Calibri" w:eastAsia="Calibri" w:hAnsi="Calibri"/>
          <w:lang w:val="en-IE"/>
        </w:rPr>
      </w:pPr>
      <w:r w:rsidRPr="00325866">
        <w:rPr>
          <w:rFonts w:ascii="Calibri" w:eastAsia="Calibri" w:hAnsi="Calibri"/>
          <w:lang w:val="en-IE"/>
        </w:rPr>
        <w:t>BAS (British Ability Scales)</w:t>
      </w:r>
    </w:p>
    <w:p w:rsidR="00325866" w:rsidRPr="00325866" w:rsidRDefault="00325866" w:rsidP="00325866">
      <w:pPr>
        <w:numPr>
          <w:ilvl w:val="0"/>
          <w:numId w:val="44"/>
        </w:numPr>
        <w:spacing w:after="160" w:line="259" w:lineRule="auto"/>
        <w:contextualSpacing/>
        <w:rPr>
          <w:rFonts w:ascii="Calibri" w:eastAsia="Calibri" w:hAnsi="Calibri"/>
          <w:lang w:val="en-IE"/>
        </w:rPr>
      </w:pPr>
      <w:r w:rsidRPr="00325866">
        <w:rPr>
          <w:rFonts w:ascii="Calibri" w:eastAsia="Calibri" w:hAnsi="Calibri"/>
          <w:lang w:val="en-IE"/>
        </w:rPr>
        <w:t>Aston Index: Infant Screening and Diagnostic</w:t>
      </w:r>
    </w:p>
    <w:p w:rsidR="00325866" w:rsidRPr="00325866" w:rsidRDefault="00325866" w:rsidP="00325866">
      <w:pPr>
        <w:numPr>
          <w:ilvl w:val="0"/>
          <w:numId w:val="44"/>
        </w:numPr>
        <w:spacing w:after="160" w:line="259" w:lineRule="auto"/>
        <w:contextualSpacing/>
        <w:rPr>
          <w:rFonts w:ascii="Calibri" w:eastAsia="Calibri" w:hAnsi="Calibri"/>
          <w:lang w:val="en-IE"/>
        </w:rPr>
      </w:pPr>
      <w:r w:rsidRPr="00325866">
        <w:rPr>
          <w:rFonts w:ascii="Calibri" w:eastAsia="Calibri" w:hAnsi="Calibri"/>
          <w:lang w:val="en-IE"/>
        </w:rPr>
        <w:t>NEPS Phonics Skills Check</w:t>
      </w:r>
    </w:p>
    <w:p w:rsidR="00325866" w:rsidRPr="00325866" w:rsidRDefault="00325866" w:rsidP="00325866">
      <w:pPr>
        <w:numPr>
          <w:ilvl w:val="0"/>
          <w:numId w:val="44"/>
        </w:numPr>
        <w:spacing w:after="160" w:line="259" w:lineRule="auto"/>
        <w:contextualSpacing/>
        <w:rPr>
          <w:rFonts w:ascii="Calibri" w:eastAsia="Calibri" w:hAnsi="Calibri"/>
          <w:lang w:val="en-IE"/>
        </w:rPr>
      </w:pPr>
      <w:r w:rsidRPr="00325866">
        <w:rPr>
          <w:rFonts w:ascii="Calibri" w:eastAsia="Calibri" w:hAnsi="Calibri"/>
          <w:lang w:val="en-IE"/>
        </w:rPr>
        <w:t>Two Peas Phonological Awareness Assessment</w:t>
      </w:r>
    </w:p>
    <w:p w:rsidR="00325866" w:rsidRPr="00325866" w:rsidRDefault="00325866" w:rsidP="00325866">
      <w:pPr>
        <w:numPr>
          <w:ilvl w:val="0"/>
          <w:numId w:val="44"/>
        </w:numPr>
        <w:spacing w:after="160" w:line="259" w:lineRule="auto"/>
        <w:contextualSpacing/>
        <w:rPr>
          <w:rFonts w:ascii="Calibri" w:eastAsia="Calibri" w:hAnsi="Calibri"/>
          <w:lang w:val="en-IE"/>
        </w:rPr>
      </w:pPr>
      <w:r w:rsidRPr="00325866">
        <w:rPr>
          <w:rFonts w:ascii="Calibri" w:eastAsia="Calibri" w:hAnsi="Calibri"/>
          <w:lang w:val="en-IE"/>
        </w:rPr>
        <w:t>Jolly Phonics Reading Assessment</w:t>
      </w:r>
    </w:p>
    <w:p w:rsidR="00325866" w:rsidRPr="00325866" w:rsidRDefault="00325866" w:rsidP="00325866">
      <w:pPr>
        <w:numPr>
          <w:ilvl w:val="0"/>
          <w:numId w:val="44"/>
        </w:numPr>
        <w:spacing w:after="160" w:line="259" w:lineRule="auto"/>
        <w:contextualSpacing/>
        <w:rPr>
          <w:rFonts w:ascii="Calibri" w:eastAsia="Calibri" w:hAnsi="Calibri"/>
          <w:lang w:val="en-IE"/>
        </w:rPr>
      </w:pPr>
      <w:r w:rsidRPr="00325866">
        <w:rPr>
          <w:rFonts w:ascii="Calibri" w:eastAsia="Calibri" w:hAnsi="Calibri"/>
          <w:lang w:val="en-IE"/>
        </w:rPr>
        <w:t>Test2R</w:t>
      </w:r>
    </w:p>
    <w:p w:rsidR="00325866" w:rsidRPr="00325866" w:rsidRDefault="00325866" w:rsidP="00325866">
      <w:pPr>
        <w:numPr>
          <w:ilvl w:val="0"/>
          <w:numId w:val="44"/>
        </w:numPr>
        <w:spacing w:after="160" w:line="259" w:lineRule="auto"/>
        <w:contextualSpacing/>
        <w:rPr>
          <w:rFonts w:ascii="Calibri" w:eastAsia="Calibri" w:hAnsi="Calibri"/>
          <w:lang w:val="en-IE"/>
        </w:rPr>
      </w:pPr>
      <w:r w:rsidRPr="00325866">
        <w:rPr>
          <w:rFonts w:ascii="Calibri" w:eastAsia="Calibri" w:hAnsi="Calibri"/>
          <w:lang w:val="en-IE"/>
        </w:rPr>
        <w:t>MIST (Middle Infant Screening Test)</w:t>
      </w:r>
    </w:p>
    <w:p w:rsidR="00325866" w:rsidRPr="00325866" w:rsidRDefault="00325866" w:rsidP="00325866">
      <w:pPr>
        <w:numPr>
          <w:ilvl w:val="0"/>
          <w:numId w:val="44"/>
        </w:numPr>
        <w:spacing w:after="160" w:line="259" w:lineRule="auto"/>
        <w:contextualSpacing/>
        <w:rPr>
          <w:rFonts w:ascii="Calibri" w:eastAsia="Calibri" w:hAnsi="Calibri"/>
          <w:lang w:val="en-IE"/>
        </w:rPr>
      </w:pPr>
      <w:r w:rsidRPr="00325866">
        <w:rPr>
          <w:rFonts w:ascii="Calibri" w:eastAsia="Calibri" w:hAnsi="Calibri"/>
          <w:lang w:val="en-IE"/>
        </w:rPr>
        <w:t>BIAP (Belfield Infant Assessment Profile)</w:t>
      </w:r>
    </w:p>
    <w:p w:rsidR="00325866" w:rsidRPr="00325866" w:rsidRDefault="00325866" w:rsidP="00325866">
      <w:pPr>
        <w:numPr>
          <w:ilvl w:val="0"/>
          <w:numId w:val="44"/>
        </w:numPr>
        <w:spacing w:after="160" w:line="259" w:lineRule="auto"/>
        <w:contextualSpacing/>
        <w:rPr>
          <w:rFonts w:ascii="Calibri" w:eastAsia="Calibri" w:hAnsi="Calibri"/>
          <w:lang w:val="en-IE"/>
        </w:rPr>
      </w:pPr>
      <w:r w:rsidRPr="00325866">
        <w:rPr>
          <w:rFonts w:ascii="Calibri" w:eastAsia="Calibri" w:hAnsi="Calibri"/>
          <w:lang w:val="en-IE"/>
        </w:rPr>
        <w:t>Phonological Awareness Assessment Battery</w:t>
      </w:r>
    </w:p>
    <w:p w:rsidR="00325866" w:rsidRPr="00325866" w:rsidRDefault="00325866" w:rsidP="00325866">
      <w:pPr>
        <w:numPr>
          <w:ilvl w:val="0"/>
          <w:numId w:val="44"/>
        </w:numPr>
        <w:spacing w:after="160" w:line="259" w:lineRule="auto"/>
        <w:contextualSpacing/>
        <w:rPr>
          <w:rFonts w:ascii="Calibri" w:eastAsia="Calibri" w:hAnsi="Calibri"/>
          <w:lang w:val="en-IE"/>
        </w:rPr>
      </w:pPr>
      <w:r w:rsidRPr="00325866">
        <w:rPr>
          <w:rFonts w:ascii="Calibri" w:eastAsia="Calibri" w:hAnsi="Calibri"/>
          <w:lang w:val="en-IE"/>
        </w:rPr>
        <w:t>Basic Number Screening Test</w:t>
      </w:r>
    </w:p>
    <w:p w:rsidR="00325866" w:rsidRPr="00325866" w:rsidRDefault="00325866" w:rsidP="00325866">
      <w:pPr>
        <w:numPr>
          <w:ilvl w:val="0"/>
          <w:numId w:val="44"/>
        </w:numPr>
        <w:spacing w:after="160" w:line="259" w:lineRule="auto"/>
        <w:contextualSpacing/>
        <w:rPr>
          <w:rFonts w:ascii="Calibri" w:eastAsia="Calibri" w:hAnsi="Calibri"/>
          <w:lang w:val="en-IE"/>
        </w:rPr>
      </w:pPr>
      <w:r w:rsidRPr="00325866">
        <w:rPr>
          <w:rFonts w:ascii="Calibri" w:eastAsia="Calibri" w:hAnsi="Calibri"/>
          <w:lang w:val="en-IE"/>
        </w:rPr>
        <w:t>Basic Number Diagnostic Test</w:t>
      </w:r>
    </w:p>
    <w:p w:rsidR="00325866" w:rsidRPr="00325866" w:rsidRDefault="00325866" w:rsidP="00325866">
      <w:pPr>
        <w:numPr>
          <w:ilvl w:val="0"/>
          <w:numId w:val="44"/>
        </w:numPr>
        <w:spacing w:after="160" w:line="259" w:lineRule="auto"/>
        <w:contextualSpacing/>
        <w:rPr>
          <w:rFonts w:ascii="Calibri" w:eastAsia="Calibri" w:hAnsi="Calibri"/>
          <w:lang w:val="en-IE"/>
        </w:rPr>
      </w:pPr>
      <w:r w:rsidRPr="00325866">
        <w:rPr>
          <w:rFonts w:ascii="Calibri" w:eastAsia="Calibri" w:hAnsi="Calibri"/>
          <w:lang w:val="en-IE"/>
        </w:rPr>
        <w:t xml:space="preserve">CAT4 </w:t>
      </w:r>
    </w:p>
    <w:p w:rsidR="00325866" w:rsidRPr="00325866" w:rsidRDefault="00325866" w:rsidP="00325866">
      <w:pPr>
        <w:numPr>
          <w:ilvl w:val="0"/>
          <w:numId w:val="44"/>
        </w:numPr>
        <w:spacing w:after="160" w:line="259" w:lineRule="auto"/>
        <w:contextualSpacing/>
        <w:rPr>
          <w:rFonts w:ascii="Calibri" w:eastAsia="Calibri" w:hAnsi="Calibri"/>
          <w:lang w:val="en-IE"/>
        </w:rPr>
      </w:pPr>
      <w:r w:rsidRPr="00325866">
        <w:rPr>
          <w:rFonts w:ascii="Calibri" w:eastAsia="Calibri" w:hAnsi="Calibri"/>
          <w:lang w:val="en-IE"/>
        </w:rPr>
        <w:t>Drumcondra Primary Maths Test</w:t>
      </w:r>
    </w:p>
    <w:p w:rsidR="00325866" w:rsidRPr="00325866" w:rsidRDefault="00325866" w:rsidP="00325866">
      <w:pPr>
        <w:numPr>
          <w:ilvl w:val="0"/>
          <w:numId w:val="44"/>
        </w:numPr>
        <w:spacing w:after="160" w:line="259" w:lineRule="auto"/>
        <w:contextualSpacing/>
        <w:rPr>
          <w:rFonts w:ascii="Calibri" w:eastAsia="Calibri" w:hAnsi="Calibri"/>
          <w:lang w:val="en-IE"/>
        </w:rPr>
      </w:pPr>
      <w:r w:rsidRPr="00325866">
        <w:rPr>
          <w:rFonts w:ascii="Calibri" w:eastAsia="Calibri" w:hAnsi="Calibri"/>
          <w:lang w:val="en-IE"/>
        </w:rPr>
        <w:t>Drumcondra Primary English Test</w:t>
      </w:r>
    </w:p>
    <w:p w:rsidR="00325866" w:rsidRPr="00325866" w:rsidRDefault="00325866" w:rsidP="00325866">
      <w:pPr>
        <w:numPr>
          <w:ilvl w:val="0"/>
          <w:numId w:val="44"/>
        </w:numPr>
        <w:spacing w:after="160" w:line="259" w:lineRule="auto"/>
        <w:contextualSpacing/>
        <w:rPr>
          <w:rFonts w:ascii="Calibri" w:eastAsia="Calibri" w:hAnsi="Calibri"/>
          <w:lang w:val="en-IE"/>
        </w:rPr>
      </w:pPr>
      <w:r w:rsidRPr="00325866">
        <w:rPr>
          <w:rFonts w:ascii="Calibri" w:eastAsia="Calibri" w:hAnsi="Calibri"/>
          <w:lang w:val="en-IE"/>
        </w:rPr>
        <w:t>Drumcondra Primary Spelling Test</w:t>
      </w:r>
    </w:p>
    <w:p w:rsidR="00325866" w:rsidRPr="00325866" w:rsidRDefault="00325866" w:rsidP="00325866">
      <w:pPr>
        <w:numPr>
          <w:ilvl w:val="0"/>
          <w:numId w:val="44"/>
        </w:numPr>
        <w:spacing w:after="160" w:line="259" w:lineRule="auto"/>
        <w:contextualSpacing/>
        <w:rPr>
          <w:rFonts w:ascii="Calibri" w:eastAsia="Calibri" w:hAnsi="Calibri"/>
          <w:lang w:val="en-IE"/>
        </w:rPr>
      </w:pPr>
      <w:r w:rsidRPr="00325866">
        <w:rPr>
          <w:rFonts w:ascii="Calibri" w:eastAsia="Calibri" w:hAnsi="Calibri"/>
          <w:lang w:val="en-IE"/>
        </w:rPr>
        <w:t>Dyslexia Early Screening Test (4:6-6:5)</w:t>
      </w:r>
    </w:p>
    <w:p w:rsidR="00325866" w:rsidRPr="00325866" w:rsidRDefault="00325866" w:rsidP="00325866">
      <w:pPr>
        <w:numPr>
          <w:ilvl w:val="0"/>
          <w:numId w:val="44"/>
        </w:numPr>
        <w:spacing w:after="160" w:line="259" w:lineRule="auto"/>
        <w:contextualSpacing/>
        <w:rPr>
          <w:rFonts w:ascii="Calibri" w:eastAsia="Calibri" w:hAnsi="Calibri"/>
          <w:lang w:val="en-IE"/>
        </w:rPr>
      </w:pPr>
      <w:r w:rsidRPr="00325866">
        <w:rPr>
          <w:rFonts w:ascii="Calibri" w:eastAsia="Calibri" w:hAnsi="Calibri"/>
          <w:lang w:val="en-IE"/>
        </w:rPr>
        <w:t>The Dyslexia Screening Test (6:6 – 16:5)</w:t>
      </w:r>
    </w:p>
    <w:p w:rsidR="00325866" w:rsidRPr="00325866" w:rsidRDefault="00325866" w:rsidP="00325866">
      <w:pPr>
        <w:numPr>
          <w:ilvl w:val="0"/>
          <w:numId w:val="44"/>
        </w:numPr>
        <w:spacing w:after="160" w:line="259" w:lineRule="auto"/>
        <w:contextualSpacing/>
        <w:rPr>
          <w:rFonts w:ascii="Calibri" w:eastAsia="Calibri" w:hAnsi="Calibri"/>
          <w:lang w:val="en-IE"/>
        </w:rPr>
      </w:pPr>
      <w:r w:rsidRPr="00325866">
        <w:rPr>
          <w:rFonts w:ascii="Calibri" w:eastAsia="Calibri" w:hAnsi="Calibri"/>
          <w:lang w:val="en-IE"/>
        </w:rPr>
        <w:t>Neale Analysis of Reading Ability</w:t>
      </w:r>
    </w:p>
    <w:p w:rsidR="00325866" w:rsidRPr="00325866" w:rsidRDefault="00325866" w:rsidP="00325866">
      <w:pPr>
        <w:numPr>
          <w:ilvl w:val="0"/>
          <w:numId w:val="44"/>
        </w:numPr>
        <w:spacing w:after="160" w:line="259" w:lineRule="auto"/>
        <w:contextualSpacing/>
        <w:rPr>
          <w:rFonts w:ascii="Calibri" w:eastAsia="Calibri" w:hAnsi="Calibri"/>
          <w:lang w:val="en-IE"/>
        </w:rPr>
      </w:pPr>
      <w:r w:rsidRPr="00325866">
        <w:rPr>
          <w:rFonts w:ascii="Calibri" w:eastAsia="Calibri" w:hAnsi="Calibri"/>
          <w:lang w:val="en-IE"/>
        </w:rPr>
        <w:t>NNRIT (New Non-Reading Intelligence Test)</w:t>
      </w:r>
    </w:p>
    <w:p w:rsidR="00325866" w:rsidRPr="00325866" w:rsidRDefault="00325866" w:rsidP="00325866">
      <w:pPr>
        <w:numPr>
          <w:ilvl w:val="0"/>
          <w:numId w:val="44"/>
        </w:numPr>
        <w:spacing w:after="160" w:line="259" w:lineRule="auto"/>
        <w:contextualSpacing/>
        <w:rPr>
          <w:rFonts w:ascii="Calibri" w:eastAsia="Calibri" w:hAnsi="Calibri"/>
          <w:lang w:val="en-IE"/>
        </w:rPr>
      </w:pPr>
      <w:r w:rsidRPr="00325866">
        <w:rPr>
          <w:rFonts w:ascii="Calibri" w:eastAsia="Calibri" w:hAnsi="Calibri"/>
          <w:lang w:val="en-IE"/>
        </w:rPr>
        <w:t xml:space="preserve">NFER Nelson – </w:t>
      </w:r>
      <w:proofErr w:type="gramStart"/>
      <w:r w:rsidRPr="00325866">
        <w:rPr>
          <w:rFonts w:ascii="Calibri" w:eastAsia="Calibri" w:hAnsi="Calibri"/>
          <w:lang w:val="en-IE"/>
        </w:rPr>
        <w:t>Non Verbal</w:t>
      </w:r>
      <w:proofErr w:type="gramEnd"/>
    </w:p>
    <w:p w:rsidR="00325866" w:rsidRPr="00325866" w:rsidRDefault="00325866" w:rsidP="00325866">
      <w:pPr>
        <w:numPr>
          <w:ilvl w:val="0"/>
          <w:numId w:val="44"/>
        </w:numPr>
        <w:spacing w:after="160" w:line="259" w:lineRule="auto"/>
        <w:contextualSpacing/>
        <w:rPr>
          <w:rFonts w:ascii="Calibri" w:eastAsia="Calibri" w:hAnsi="Calibri"/>
          <w:lang w:val="en-IE"/>
        </w:rPr>
      </w:pPr>
      <w:r w:rsidRPr="00325866">
        <w:rPr>
          <w:rFonts w:ascii="Calibri" w:eastAsia="Calibri" w:hAnsi="Calibri"/>
          <w:lang w:val="en-IE"/>
        </w:rPr>
        <w:t>PSAK – Primary School Assessment Kit for EAL</w:t>
      </w:r>
    </w:p>
    <w:p w:rsidR="00325866" w:rsidRPr="00325866" w:rsidRDefault="00325866" w:rsidP="00325866">
      <w:pPr>
        <w:numPr>
          <w:ilvl w:val="0"/>
          <w:numId w:val="44"/>
        </w:numPr>
        <w:spacing w:after="160" w:line="259" w:lineRule="auto"/>
        <w:contextualSpacing/>
        <w:rPr>
          <w:rFonts w:ascii="Calibri" w:eastAsia="Calibri" w:hAnsi="Calibri"/>
          <w:lang w:val="en-IE"/>
        </w:rPr>
      </w:pPr>
      <w:r w:rsidRPr="00325866">
        <w:rPr>
          <w:rFonts w:ascii="Calibri" w:eastAsia="Calibri" w:hAnsi="Calibri"/>
          <w:lang w:val="en-IE"/>
        </w:rPr>
        <w:t>Quest Early Screening and Diagnostic Test</w:t>
      </w:r>
    </w:p>
    <w:p w:rsidR="00325866" w:rsidRPr="00325866" w:rsidRDefault="00325866" w:rsidP="00325866">
      <w:pPr>
        <w:numPr>
          <w:ilvl w:val="0"/>
          <w:numId w:val="44"/>
        </w:numPr>
        <w:spacing w:after="160" w:line="259" w:lineRule="auto"/>
        <w:contextualSpacing/>
        <w:rPr>
          <w:rFonts w:ascii="Calibri" w:eastAsia="Calibri" w:hAnsi="Calibri"/>
          <w:lang w:val="en-IE"/>
        </w:rPr>
      </w:pPr>
      <w:proofErr w:type="spellStart"/>
      <w:r w:rsidRPr="00325866">
        <w:rPr>
          <w:rFonts w:ascii="Calibri" w:eastAsia="Calibri" w:hAnsi="Calibri"/>
          <w:lang w:val="en-IE"/>
        </w:rPr>
        <w:t>Schonell</w:t>
      </w:r>
      <w:proofErr w:type="spellEnd"/>
      <w:r w:rsidRPr="00325866">
        <w:rPr>
          <w:rFonts w:ascii="Calibri" w:eastAsia="Calibri" w:hAnsi="Calibri"/>
          <w:lang w:val="en-IE"/>
        </w:rPr>
        <w:t xml:space="preserve"> Reading Test</w:t>
      </w:r>
    </w:p>
    <w:p w:rsidR="00325866" w:rsidRPr="00325866" w:rsidRDefault="00325866" w:rsidP="00325866">
      <w:pPr>
        <w:numPr>
          <w:ilvl w:val="0"/>
          <w:numId w:val="44"/>
        </w:numPr>
        <w:spacing w:after="160" w:line="259" w:lineRule="auto"/>
        <w:contextualSpacing/>
        <w:rPr>
          <w:rFonts w:ascii="Calibri" w:eastAsia="Calibri" w:hAnsi="Calibri"/>
          <w:lang w:val="en-IE"/>
        </w:rPr>
      </w:pPr>
      <w:r w:rsidRPr="00325866">
        <w:rPr>
          <w:rFonts w:ascii="Calibri" w:eastAsia="Calibri" w:hAnsi="Calibri"/>
          <w:lang w:val="en-IE"/>
        </w:rPr>
        <w:t>YARC: York Assessment of Reading for Comprehension</w:t>
      </w:r>
    </w:p>
    <w:p w:rsidR="00325866" w:rsidRPr="00325866" w:rsidRDefault="00325866" w:rsidP="00325866">
      <w:pPr>
        <w:numPr>
          <w:ilvl w:val="0"/>
          <w:numId w:val="44"/>
        </w:numPr>
        <w:spacing w:after="160" w:line="259" w:lineRule="auto"/>
        <w:contextualSpacing/>
        <w:rPr>
          <w:rFonts w:ascii="Calibri" w:eastAsia="Calibri" w:hAnsi="Calibri"/>
          <w:lang w:val="en-IE"/>
        </w:rPr>
      </w:pPr>
      <w:r w:rsidRPr="00325866">
        <w:rPr>
          <w:rFonts w:ascii="Calibri" w:eastAsia="Calibri" w:hAnsi="Calibri"/>
          <w:lang w:val="en-IE"/>
        </w:rPr>
        <w:t>Ravens Crichton Vocabulary Scale</w:t>
      </w:r>
    </w:p>
    <w:p w:rsidR="00C70408" w:rsidRDefault="00C70408" w:rsidP="00D76C05">
      <w:pPr>
        <w:rPr>
          <w:rFonts w:ascii="Verdana" w:hAnsi="Verdana"/>
        </w:rPr>
      </w:pPr>
    </w:p>
    <w:p w:rsidR="005304AB" w:rsidRDefault="005304AB" w:rsidP="00D76C05">
      <w:pPr>
        <w:rPr>
          <w:rFonts w:ascii="Verdana" w:hAnsi="Verdana"/>
        </w:rPr>
      </w:pPr>
    </w:p>
    <w:p w:rsidR="005304AB" w:rsidRDefault="005304AB" w:rsidP="00D76C05">
      <w:pPr>
        <w:rPr>
          <w:rFonts w:ascii="Verdana" w:hAnsi="Verdana"/>
        </w:rPr>
      </w:pPr>
    </w:p>
    <w:p w:rsidR="005304AB" w:rsidRPr="00EB4062" w:rsidRDefault="005304AB" w:rsidP="00D76C05">
      <w:pPr>
        <w:rPr>
          <w:rFonts w:ascii="Verdana" w:hAnsi="Verdana"/>
        </w:rPr>
      </w:pPr>
    </w:p>
    <w:p w:rsidR="00BE4C90" w:rsidRDefault="00BE4C90" w:rsidP="00AC28F8">
      <w:pPr>
        <w:rPr>
          <w:rFonts w:ascii="Verdana" w:hAnsi="Verdana"/>
          <w:b/>
          <w:u w:val="single"/>
        </w:rPr>
      </w:pPr>
    </w:p>
    <w:p w:rsidR="00BE4C90" w:rsidRDefault="00BE4C90" w:rsidP="00AC28F8">
      <w:pPr>
        <w:rPr>
          <w:rFonts w:ascii="Verdana" w:hAnsi="Verdana"/>
          <w:b/>
          <w:u w:val="single"/>
        </w:rPr>
      </w:pPr>
    </w:p>
    <w:p w:rsidR="00BE4C90" w:rsidRDefault="00BE4C90" w:rsidP="00AC28F8">
      <w:pPr>
        <w:rPr>
          <w:rFonts w:ascii="Verdana" w:hAnsi="Verdana"/>
          <w:b/>
          <w:u w:val="single"/>
        </w:rPr>
      </w:pPr>
    </w:p>
    <w:p w:rsidR="00BE4C90" w:rsidRDefault="00BE4C90" w:rsidP="00AC28F8">
      <w:pPr>
        <w:rPr>
          <w:rFonts w:ascii="Verdana" w:hAnsi="Verdana"/>
          <w:b/>
          <w:u w:val="single"/>
        </w:rPr>
      </w:pPr>
    </w:p>
    <w:p w:rsidR="00BE4C90" w:rsidRDefault="00BE4C90" w:rsidP="00AC28F8">
      <w:pPr>
        <w:rPr>
          <w:rFonts w:ascii="Verdana" w:hAnsi="Verdana"/>
          <w:b/>
          <w:u w:val="single"/>
        </w:rPr>
      </w:pPr>
    </w:p>
    <w:p w:rsidR="00BE4C90" w:rsidRDefault="00BE4C90" w:rsidP="00AC28F8">
      <w:pPr>
        <w:rPr>
          <w:rFonts w:ascii="Verdana" w:hAnsi="Verdana"/>
          <w:b/>
          <w:u w:val="single"/>
        </w:rPr>
      </w:pPr>
    </w:p>
    <w:p w:rsidR="00BE4C90" w:rsidRDefault="00BE4C90" w:rsidP="00AC28F8">
      <w:pPr>
        <w:rPr>
          <w:rFonts w:ascii="Verdana" w:hAnsi="Verdana"/>
          <w:b/>
          <w:u w:val="single"/>
        </w:rPr>
      </w:pPr>
    </w:p>
    <w:p w:rsidR="00BE4C90" w:rsidRDefault="00BE4C90" w:rsidP="00AC28F8">
      <w:pPr>
        <w:rPr>
          <w:rFonts w:ascii="Verdana" w:hAnsi="Verdana"/>
          <w:b/>
          <w:u w:val="single"/>
        </w:rPr>
      </w:pPr>
    </w:p>
    <w:p w:rsidR="00BE4C90" w:rsidRDefault="00BE4C90" w:rsidP="00AC28F8">
      <w:pPr>
        <w:rPr>
          <w:rFonts w:ascii="Verdana" w:hAnsi="Verdana"/>
          <w:b/>
          <w:u w:val="single"/>
        </w:rPr>
      </w:pPr>
    </w:p>
    <w:p w:rsidR="00BE4C90" w:rsidRDefault="00BE4C90" w:rsidP="00AC28F8">
      <w:pPr>
        <w:rPr>
          <w:rFonts w:ascii="Verdana" w:hAnsi="Verdana"/>
          <w:b/>
          <w:u w:val="single"/>
        </w:rPr>
      </w:pPr>
    </w:p>
    <w:p w:rsidR="00BE4C90" w:rsidRDefault="00BE4C90" w:rsidP="00AC28F8">
      <w:pPr>
        <w:rPr>
          <w:rFonts w:ascii="Verdana" w:hAnsi="Verdana"/>
          <w:b/>
          <w:u w:val="single"/>
        </w:rPr>
      </w:pPr>
    </w:p>
    <w:p w:rsidR="00BE4C90" w:rsidRDefault="00BE4C90" w:rsidP="00AC28F8">
      <w:pPr>
        <w:rPr>
          <w:rFonts w:ascii="Verdana" w:hAnsi="Verdana"/>
          <w:b/>
          <w:u w:val="single"/>
        </w:rPr>
      </w:pPr>
    </w:p>
    <w:p w:rsidR="00BE4C90" w:rsidRDefault="00BE4C90" w:rsidP="00AC28F8">
      <w:pPr>
        <w:rPr>
          <w:rFonts w:ascii="Verdana" w:hAnsi="Verdana"/>
          <w:b/>
          <w:u w:val="single"/>
        </w:rPr>
      </w:pPr>
    </w:p>
    <w:p w:rsidR="00BE4C90" w:rsidRDefault="00BE4C90" w:rsidP="00AC28F8">
      <w:pPr>
        <w:rPr>
          <w:rFonts w:ascii="Verdana" w:hAnsi="Verdana"/>
          <w:b/>
          <w:u w:val="single"/>
        </w:rPr>
      </w:pPr>
    </w:p>
    <w:p w:rsidR="00BE4C90" w:rsidRDefault="00BE4C90" w:rsidP="00AC28F8">
      <w:pPr>
        <w:rPr>
          <w:rFonts w:ascii="Verdana" w:hAnsi="Verdana"/>
          <w:b/>
          <w:u w:val="single"/>
        </w:rPr>
      </w:pPr>
    </w:p>
    <w:p w:rsidR="00D76C05" w:rsidRPr="00EB4062" w:rsidRDefault="00D76C05" w:rsidP="00AC28F8">
      <w:pPr>
        <w:rPr>
          <w:rFonts w:ascii="Verdana" w:hAnsi="Verdana"/>
          <w:b/>
          <w:u w:val="single"/>
        </w:rPr>
      </w:pPr>
      <w:r w:rsidRPr="00EB4062">
        <w:rPr>
          <w:rFonts w:ascii="Verdana" w:hAnsi="Verdana"/>
          <w:b/>
          <w:u w:val="single"/>
        </w:rPr>
        <w:lastRenderedPageBreak/>
        <w:t>Appendix 2:</w:t>
      </w:r>
    </w:p>
    <w:p w:rsidR="00AC28F8" w:rsidRPr="00EB4062" w:rsidRDefault="00AC28F8" w:rsidP="00AC28F8">
      <w:pPr>
        <w:rPr>
          <w:rFonts w:ascii="Verdana" w:hAnsi="Verdana"/>
          <w:b/>
          <w:u w:val="single"/>
        </w:rPr>
      </w:pPr>
    </w:p>
    <w:p w:rsidR="00313019" w:rsidRPr="00EB4062" w:rsidRDefault="00313019" w:rsidP="00AC28F8">
      <w:pPr>
        <w:rPr>
          <w:rFonts w:ascii="Verdana" w:hAnsi="Verdana"/>
          <w:b/>
          <w:u w:val="single"/>
        </w:rPr>
      </w:pPr>
    </w:p>
    <w:p w:rsidR="00D46E95" w:rsidRPr="001A0ED4" w:rsidRDefault="00D46E95" w:rsidP="00D46E95">
      <w:pPr>
        <w:spacing w:after="160" w:line="259" w:lineRule="auto"/>
        <w:jc w:val="center"/>
        <w:rPr>
          <w:rFonts w:ascii="Calibri" w:eastAsia="Calibri" w:hAnsi="Calibri"/>
          <w:b/>
          <w:sz w:val="28"/>
          <w:szCs w:val="22"/>
          <w:u w:val="single"/>
          <w:lang w:val="en-US"/>
        </w:rPr>
      </w:pPr>
      <w:r w:rsidRPr="001A0ED4">
        <w:rPr>
          <w:rFonts w:ascii="Calibri" w:eastAsia="Calibri" w:hAnsi="Calibri"/>
          <w:b/>
          <w:sz w:val="28"/>
          <w:szCs w:val="22"/>
          <w:u w:val="single"/>
          <w:lang w:val="en-US"/>
        </w:rPr>
        <w:t xml:space="preserve">Sample of methods of Assessment </w:t>
      </w:r>
      <w:r>
        <w:rPr>
          <w:rFonts w:ascii="Calibri" w:eastAsia="Calibri" w:hAnsi="Calibri"/>
          <w:b/>
          <w:sz w:val="28"/>
          <w:szCs w:val="22"/>
          <w:u w:val="single"/>
          <w:lang w:val="en-US"/>
        </w:rPr>
        <w:t>Junior &amp; Senior Infants</w:t>
      </w:r>
    </w:p>
    <w:p w:rsidR="00D46E95" w:rsidRPr="001A0ED4" w:rsidRDefault="00D46E95" w:rsidP="00D46E95">
      <w:pPr>
        <w:numPr>
          <w:ilvl w:val="0"/>
          <w:numId w:val="46"/>
        </w:numPr>
        <w:spacing w:after="160" w:line="259" w:lineRule="auto"/>
        <w:contextualSpacing/>
        <w:rPr>
          <w:rFonts w:ascii="Calibri" w:eastAsia="Calibri" w:hAnsi="Calibri"/>
          <w:szCs w:val="22"/>
          <w:lang w:val="en-US"/>
        </w:rPr>
      </w:pPr>
      <w:proofErr w:type="spellStart"/>
      <w:r w:rsidRPr="001A0ED4">
        <w:rPr>
          <w:rFonts w:ascii="Calibri" w:eastAsia="Calibri" w:hAnsi="Calibri"/>
          <w:szCs w:val="22"/>
          <w:lang w:val="en-US"/>
        </w:rPr>
        <w:t>Standardised</w:t>
      </w:r>
      <w:proofErr w:type="spellEnd"/>
      <w:r w:rsidRPr="001A0ED4">
        <w:rPr>
          <w:rFonts w:ascii="Calibri" w:eastAsia="Calibri" w:hAnsi="Calibri"/>
          <w:szCs w:val="22"/>
          <w:lang w:val="en-US"/>
        </w:rPr>
        <w:t xml:space="preserve"> Tests</w:t>
      </w:r>
    </w:p>
    <w:p w:rsidR="00D46E95" w:rsidRDefault="00D46E95" w:rsidP="00D46E95">
      <w:pPr>
        <w:numPr>
          <w:ilvl w:val="0"/>
          <w:numId w:val="47"/>
        </w:numPr>
        <w:spacing w:after="160" w:line="259" w:lineRule="auto"/>
        <w:contextualSpacing/>
        <w:rPr>
          <w:rFonts w:ascii="Calibri" w:eastAsia="Calibri" w:hAnsi="Calibri"/>
          <w:szCs w:val="22"/>
          <w:lang w:val="en-US"/>
        </w:rPr>
      </w:pPr>
      <w:r>
        <w:rPr>
          <w:rFonts w:ascii="Calibri" w:eastAsia="Calibri" w:hAnsi="Calibri"/>
          <w:szCs w:val="22"/>
          <w:lang w:val="en-US"/>
        </w:rPr>
        <w:t>MIST (Term 2 Senior Infants)</w:t>
      </w:r>
    </w:p>
    <w:p w:rsidR="00D46E95" w:rsidRPr="00325866" w:rsidRDefault="00D46E95" w:rsidP="00D46E95">
      <w:pPr>
        <w:numPr>
          <w:ilvl w:val="0"/>
          <w:numId w:val="47"/>
        </w:numPr>
        <w:spacing w:after="160" w:line="259" w:lineRule="auto"/>
        <w:contextualSpacing/>
        <w:rPr>
          <w:rFonts w:ascii="Calibri" w:eastAsia="Calibri" w:hAnsi="Calibri"/>
          <w:lang w:val="en-IE"/>
        </w:rPr>
      </w:pPr>
      <w:r w:rsidRPr="00325866">
        <w:rPr>
          <w:rFonts w:ascii="Calibri" w:eastAsia="Calibri" w:hAnsi="Calibri"/>
          <w:lang w:val="en-IE"/>
        </w:rPr>
        <w:t xml:space="preserve">Jolly Phonics Reading Assessment </w:t>
      </w:r>
    </w:p>
    <w:p w:rsidR="00D46E95" w:rsidRPr="00DA3FBD" w:rsidRDefault="00D46E95" w:rsidP="00D46E95">
      <w:pPr>
        <w:numPr>
          <w:ilvl w:val="0"/>
          <w:numId w:val="47"/>
        </w:numPr>
        <w:spacing w:after="160" w:line="259" w:lineRule="auto"/>
        <w:contextualSpacing/>
        <w:rPr>
          <w:rFonts w:ascii="Calibri" w:eastAsia="Calibri" w:hAnsi="Calibri"/>
          <w:lang w:val="en-IE"/>
        </w:rPr>
      </w:pPr>
      <w:r w:rsidRPr="00325866">
        <w:rPr>
          <w:rFonts w:ascii="Calibri" w:eastAsia="Calibri" w:hAnsi="Calibri"/>
          <w:lang w:val="en-IE"/>
        </w:rPr>
        <w:t>Two Peas Phonological Awareness Assessment</w:t>
      </w:r>
    </w:p>
    <w:p w:rsidR="00D46E95" w:rsidRPr="001A0ED4" w:rsidRDefault="00D46E95" w:rsidP="00D46E95">
      <w:pPr>
        <w:spacing w:after="160" w:line="259" w:lineRule="auto"/>
        <w:rPr>
          <w:rFonts w:ascii="Calibri" w:eastAsia="Calibri" w:hAnsi="Calibri"/>
          <w:szCs w:val="22"/>
          <w:lang w:val="en-US"/>
        </w:rPr>
      </w:pPr>
    </w:p>
    <w:p w:rsidR="00D46E95" w:rsidRPr="001A0ED4" w:rsidRDefault="00D46E95" w:rsidP="00D46E95">
      <w:pPr>
        <w:numPr>
          <w:ilvl w:val="0"/>
          <w:numId w:val="46"/>
        </w:numPr>
        <w:spacing w:after="160" w:line="259" w:lineRule="auto"/>
        <w:contextualSpacing/>
        <w:rPr>
          <w:rFonts w:ascii="Calibri" w:eastAsia="Calibri" w:hAnsi="Calibri"/>
          <w:szCs w:val="22"/>
          <w:lang w:val="en-US"/>
        </w:rPr>
      </w:pPr>
      <w:r w:rsidRPr="001A0ED4">
        <w:rPr>
          <w:rFonts w:ascii="Calibri" w:eastAsia="Calibri" w:hAnsi="Calibri"/>
          <w:szCs w:val="22"/>
          <w:lang w:val="en-US"/>
        </w:rPr>
        <w:t>Teacher Designed Tasks and Tests</w:t>
      </w:r>
    </w:p>
    <w:p w:rsidR="00D46E95" w:rsidRPr="001A0ED4" w:rsidRDefault="00D46E95" w:rsidP="00D46E95">
      <w:pPr>
        <w:numPr>
          <w:ilvl w:val="0"/>
          <w:numId w:val="47"/>
        </w:numPr>
        <w:spacing w:after="160" w:line="259" w:lineRule="auto"/>
        <w:contextualSpacing/>
        <w:rPr>
          <w:rFonts w:ascii="Calibri" w:eastAsia="Calibri" w:hAnsi="Calibri"/>
          <w:szCs w:val="22"/>
          <w:lang w:val="en-US"/>
        </w:rPr>
      </w:pPr>
      <w:r w:rsidRPr="001A0ED4">
        <w:rPr>
          <w:rFonts w:ascii="Calibri" w:eastAsia="Calibri" w:hAnsi="Calibri"/>
          <w:szCs w:val="22"/>
          <w:lang w:val="en-US"/>
        </w:rPr>
        <w:t>Termly Tests</w:t>
      </w:r>
    </w:p>
    <w:p w:rsidR="00D46E95" w:rsidRPr="001A0ED4" w:rsidRDefault="00D46E95" w:rsidP="00D46E95">
      <w:pPr>
        <w:numPr>
          <w:ilvl w:val="0"/>
          <w:numId w:val="47"/>
        </w:numPr>
        <w:spacing w:after="160" w:line="259" w:lineRule="auto"/>
        <w:contextualSpacing/>
        <w:rPr>
          <w:rFonts w:ascii="Calibri" w:eastAsia="Calibri" w:hAnsi="Calibri"/>
          <w:szCs w:val="22"/>
          <w:lang w:val="en-US"/>
        </w:rPr>
      </w:pPr>
      <w:r w:rsidRPr="001A0ED4">
        <w:rPr>
          <w:rFonts w:ascii="Calibri" w:eastAsia="Calibri" w:hAnsi="Calibri"/>
          <w:szCs w:val="22"/>
          <w:lang w:val="en-US"/>
        </w:rPr>
        <w:t>Running Records</w:t>
      </w:r>
    </w:p>
    <w:p w:rsidR="00D46E95" w:rsidRDefault="00D46E95" w:rsidP="00D46E95">
      <w:pPr>
        <w:numPr>
          <w:ilvl w:val="0"/>
          <w:numId w:val="47"/>
        </w:numPr>
        <w:spacing w:after="160" w:line="259" w:lineRule="auto"/>
        <w:contextualSpacing/>
        <w:rPr>
          <w:rFonts w:ascii="Calibri" w:eastAsia="Calibri" w:hAnsi="Calibri"/>
          <w:szCs w:val="22"/>
          <w:lang w:val="en-US"/>
        </w:rPr>
      </w:pPr>
      <w:r w:rsidRPr="001A0ED4">
        <w:rPr>
          <w:rFonts w:ascii="Calibri" w:eastAsia="Calibri" w:hAnsi="Calibri"/>
          <w:szCs w:val="22"/>
          <w:lang w:val="en-US"/>
        </w:rPr>
        <w:t>Work Samples in Copybooks/ Art Folder</w:t>
      </w:r>
    </w:p>
    <w:p w:rsidR="00D46E95" w:rsidRDefault="00D46E95" w:rsidP="00D46E95">
      <w:pPr>
        <w:numPr>
          <w:ilvl w:val="0"/>
          <w:numId w:val="47"/>
        </w:numPr>
        <w:spacing w:after="160" w:line="259" w:lineRule="auto"/>
        <w:contextualSpacing/>
        <w:rPr>
          <w:rFonts w:ascii="Calibri" w:eastAsia="Calibri" w:hAnsi="Calibri"/>
          <w:szCs w:val="22"/>
          <w:lang w:val="en-US"/>
        </w:rPr>
      </w:pPr>
      <w:r>
        <w:rPr>
          <w:rFonts w:ascii="Calibri" w:eastAsia="Calibri" w:hAnsi="Calibri"/>
          <w:szCs w:val="22"/>
          <w:lang w:val="en-US"/>
        </w:rPr>
        <w:t>Checklists</w:t>
      </w:r>
    </w:p>
    <w:p w:rsidR="00D46E95" w:rsidRPr="001A0ED4" w:rsidRDefault="00D46E95" w:rsidP="00D46E95">
      <w:pPr>
        <w:numPr>
          <w:ilvl w:val="0"/>
          <w:numId w:val="47"/>
        </w:numPr>
        <w:spacing w:after="160" w:line="259" w:lineRule="auto"/>
        <w:contextualSpacing/>
        <w:rPr>
          <w:rFonts w:ascii="Calibri" w:eastAsia="Calibri" w:hAnsi="Calibri"/>
          <w:szCs w:val="22"/>
          <w:lang w:val="en-US"/>
        </w:rPr>
      </w:pPr>
      <w:r>
        <w:rPr>
          <w:rFonts w:ascii="Calibri" w:eastAsia="Calibri" w:hAnsi="Calibri"/>
          <w:szCs w:val="22"/>
          <w:lang w:val="en-US"/>
        </w:rPr>
        <w:t>Input from parents</w:t>
      </w:r>
    </w:p>
    <w:p w:rsidR="00D46E95" w:rsidRPr="001A0ED4" w:rsidRDefault="00D46E95" w:rsidP="00D46E95">
      <w:pPr>
        <w:spacing w:after="160" w:line="259" w:lineRule="auto"/>
        <w:rPr>
          <w:rFonts w:ascii="Calibri" w:eastAsia="Calibri" w:hAnsi="Calibri"/>
          <w:szCs w:val="22"/>
          <w:lang w:val="en-US"/>
        </w:rPr>
      </w:pPr>
    </w:p>
    <w:p w:rsidR="00D46E95" w:rsidRPr="001A0ED4" w:rsidRDefault="00D46E95" w:rsidP="00D46E95">
      <w:pPr>
        <w:numPr>
          <w:ilvl w:val="0"/>
          <w:numId w:val="46"/>
        </w:numPr>
        <w:spacing w:after="160" w:line="259" w:lineRule="auto"/>
        <w:contextualSpacing/>
        <w:rPr>
          <w:rFonts w:ascii="Calibri" w:eastAsia="Calibri" w:hAnsi="Calibri"/>
          <w:szCs w:val="22"/>
          <w:lang w:val="en-US"/>
        </w:rPr>
      </w:pPr>
      <w:r w:rsidRPr="001A0ED4">
        <w:rPr>
          <w:rFonts w:ascii="Calibri" w:eastAsia="Calibri" w:hAnsi="Calibri"/>
          <w:szCs w:val="22"/>
          <w:lang w:val="en-US"/>
        </w:rPr>
        <w:t>Teacher Observation</w:t>
      </w:r>
    </w:p>
    <w:p w:rsidR="00D46E95" w:rsidRPr="001A0ED4" w:rsidRDefault="00D46E95" w:rsidP="00D46E95">
      <w:pPr>
        <w:numPr>
          <w:ilvl w:val="0"/>
          <w:numId w:val="47"/>
        </w:numPr>
        <w:spacing w:after="160" w:line="259" w:lineRule="auto"/>
        <w:contextualSpacing/>
        <w:rPr>
          <w:rFonts w:ascii="Calibri" w:eastAsia="Calibri" w:hAnsi="Calibri"/>
          <w:szCs w:val="22"/>
          <w:lang w:val="en-US"/>
        </w:rPr>
      </w:pPr>
      <w:r w:rsidRPr="001A0ED4">
        <w:rPr>
          <w:rFonts w:ascii="Calibri" w:eastAsia="Calibri" w:hAnsi="Calibri"/>
          <w:szCs w:val="22"/>
          <w:lang w:val="en-US"/>
        </w:rPr>
        <w:t>Continuous monitoring of homework/ textbooks/ copybooks and parental feedback</w:t>
      </w:r>
    </w:p>
    <w:p w:rsidR="00D46E95" w:rsidRPr="001A0ED4" w:rsidRDefault="00D46E95" w:rsidP="00D46E95">
      <w:pPr>
        <w:numPr>
          <w:ilvl w:val="0"/>
          <w:numId w:val="47"/>
        </w:numPr>
        <w:spacing w:after="160" w:line="259" w:lineRule="auto"/>
        <w:contextualSpacing/>
        <w:rPr>
          <w:rFonts w:ascii="Calibri" w:eastAsia="Calibri" w:hAnsi="Calibri"/>
          <w:szCs w:val="22"/>
          <w:lang w:val="en-US"/>
        </w:rPr>
      </w:pPr>
      <w:r w:rsidRPr="001A0ED4">
        <w:rPr>
          <w:rFonts w:ascii="Calibri" w:eastAsia="Calibri" w:hAnsi="Calibri"/>
          <w:szCs w:val="22"/>
          <w:lang w:val="en-US"/>
        </w:rPr>
        <w:t>Use of mini – whiteboards (active student response)</w:t>
      </w:r>
    </w:p>
    <w:p w:rsidR="00D46E95" w:rsidRPr="001A0ED4" w:rsidRDefault="00D46E95" w:rsidP="00D46E95">
      <w:pPr>
        <w:numPr>
          <w:ilvl w:val="0"/>
          <w:numId w:val="47"/>
        </w:numPr>
        <w:spacing w:after="160" w:line="259" w:lineRule="auto"/>
        <w:contextualSpacing/>
        <w:rPr>
          <w:rFonts w:ascii="Calibri" w:eastAsia="Calibri" w:hAnsi="Calibri"/>
          <w:szCs w:val="22"/>
          <w:lang w:val="en-US"/>
        </w:rPr>
      </w:pPr>
      <w:r w:rsidRPr="001A0ED4">
        <w:rPr>
          <w:rFonts w:ascii="Calibri" w:eastAsia="Calibri" w:hAnsi="Calibri"/>
          <w:szCs w:val="22"/>
          <w:lang w:val="en-US"/>
        </w:rPr>
        <w:t>Work samples</w:t>
      </w:r>
    </w:p>
    <w:p w:rsidR="00D46E95" w:rsidRPr="001A0ED4" w:rsidRDefault="00D46E95" w:rsidP="00D46E95">
      <w:pPr>
        <w:numPr>
          <w:ilvl w:val="0"/>
          <w:numId w:val="47"/>
        </w:numPr>
        <w:spacing w:after="160" w:line="259" w:lineRule="auto"/>
        <w:contextualSpacing/>
        <w:rPr>
          <w:rFonts w:ascii="Calibri" w:eastAsia="Calibri" w:hAnsi="Calibri"/>
          <w:szCs w:val="22"/>
          <w:lang w:val="en-US"/>
        </w:rPr>
      </w:pPr>
      <w:r>
        <w:rPr>
          <w:rFonts w:ascii="Calibri" w:eastAsia="Calibri" w:hAnsi="Calibri"/>
          <w:szCs w:val="22"/>
          <w:lang w:val="en-US"/>
        </w:rPr>
        <w:t>A</w:t>
      </w:r>
      <w:r w:rsidRPr="001A0ED4">
        <w:rPr>
          <w:rFonts w:ascii="Calibri" w:eastAsia="Calibri" w:hAnsi="Calibri"/>
          <w:szCs w:val="22"/>
          <w:lang w:val="en-US"/>
        </w:rPr>
        <w:t>ctive learning activities</w:t>
      </w:r>
    </w:p>
    <w:p w:rsidR="00D46E95" w:rsidRPr="001A0ED4" w:rsidRDefault="00D46E95" w:rsidP="00D46E95">
      <w:pPr>
        <w:spacing w:after="160" w:line="259" w:lineRule="auto"/>
        <w:rPr>
          <w:rFonts w:ascii="Calibri" w:eastAsia="Calibri" w:hAnsi="Calibri"/>
          <w:szCs w:val="22"/>
          <w:lang w:val="en-US"/>
        </w:rPr>
      </w:pPr>
    </w:p>
    <w:p w:rsidR="00D46E95" w:rsidRPr="001A0ED4" w:rsidRDefault="00D46E95" w:rsidP="00D46E95">
      <w:pPr>
        <w:numPr>
          <w:ilvl w:val="0"/>
          <w:numId w:val="46"/>
        </w:numPr>
        <w:spacing w:after="160" w:line="259" w:lineRule="auto"/>
        <w:contextualSpacing/>
        <w:rPr>
          <w:rFonts w:ascii="Calibri" w:eastAsia="Calibri" w:hAnsi="Calibri"/>
          <w:szCs w:val="22"/>
          <w:lang w:val="en-US"/>
        </w:rPr>
      </w:pPr>
      <w:r w:rsidRPr="001A0ED4">
        <w:rPr>
          <w:rFonts w:ascii="Calibri" w:eastAsia="Calibri" w:hAnsi="Calibri"/>
          <w:szCs w:val="22"/>
          <w:lang w:val="en-US"/>
        </w:rPr>
        <w:t>Questioning</w:t>
      </w:r>
    </w:p>
    <w:p w:rsidR="00D46E95" w:rsidRPr="001A0ED4" w:rsidRDefault="00D46E95" w:rsidP="00D46E95">
      <w:pPr>
        <w:numPr>
          <w:ilvl w:val="0"/>
          <w:numId w:val="47"/>
        </w:numPr>
        <w:spacing w:after="160" w:line="259" w:lineRule="auto"/>
        <w:contextualSpacing/>
        <w:rPr>
          <w:rFonts w:ascii="Calibri" w:eastAsia="Calibri" w:hAnsi="Calibri"/>
          <w:szCs w:val="22"/>
          <w:lang w:val="en-US"/>
        </w:rPr>
      </w:pPr>
      <w:r w:rsidRPr="001A0ED4">
        <w:rPr>
          <w:rFonts w:ascii="Calibri" w:eastAsia="Calibri" w:hAnsi="Calibri"/>
          <w:szCs w:val="22"/>
          <w:lang w:val="en-US"/>
        </w:rPr>
        <w:t>Teacher Questioning</w:t>
      </w:r>
    </w:p>
    <w:p w:rsidR="00D46E95" w:rsidRPr="001A0ED4" w:rsidRDefault="00D46E95" w:rsidP="00D46E95">
      <w:pPr>
        <w:numPr>
          <w:ilvl w:val="0"/>
          <w:numId w:val="47"/>
        </w:numPr>
        <w:spacing w:after="160" w:line="259" w:lineRule="auto"/>
        <w:contextualSpacing/>
        <w:rPr>
          <w:rFonts w:ascii="Calibri" w:eastAsia="Calibri" w:hAnsi="Calibri"/>
          <w:szCs w:val="22"/>
          <w:lang w:val="en-US"/>
        </w:rPr>
      </w:pPr>
      <w:r w:rsidRPr="001A0ED4">
        <w:rPr>
          <w:rFonts w:ascii="Calibri" w:eastAsia="Calibri" w:hAnsi="Calibri"/>
          <w:szCs w:val="22"/>
          <w:lang w:val="en-US"/>
        </w:rPr>
        <w:t>Peer Questioning</w:t>
      </w:r>
    </w:p>
    <w:p w:rsidR="00D46E95" w:rsidRPr="001A0ED4" w:rsidRDefault="00D46E95" w:rsidP="00D46E95">
      <w:pPr>
        <w:spacing w:after="160" w:line="259" w:lineRule="auto"/>
        <w:rPr>
          <w:rFonts w:ascii="Calibri" w:eastAsia="Calibri" w:hAnsi="Calibri"/>
          <w:szCs w:val="22"/>
          <w:lang w:val="en-US"/>
        </w:rPr>
      </w:pPr>
    </w:p>
    <w:p w:rsidR="00D46E95" w:rsidRPr="001A0ED4" w:rsidRDefault="00D46E95" w:rsidP="00D46E95">
      <w:pPr>
        <w:numPr>
          <w:ilvl w:val="0"/>
          <w:numId w:val="46"/>
        </w:numPr>
        <w:spacing w:after="160" w:line="259" w:lineRule="auto"/>
        <w:contextualSpacing/>
        <w:rPr>
          <w:rFonts w:ascii="Calibri" w:eastAsia="Calibri" w:hAnsi="Calibri"/>
          <w:szCs w:val="22"/>
          <w:lang w:val="en-US"/>
        </w:rPr>
      </w:pPr>
      <w:r w:rsidRPr="001A0ED4">
        <w:rPr>
          <w:rFonts w:ascii="Calibri" w:eastAsia="Calibri" w:hAnsi="Calibri"/>
          <w:szCs w:val="22"/>
          <w:lang w:val="en-US"/>
        </w:rPr>
        <w:t>Self-Assessment</w:t>
      </w:r>
    </w:p>
    <w:p w:rsidR="00D46E95" w:rsidRPr="001A0ED4" w:rsidRDefault="00D46E95" w:rsidP="00D46E95">
      <w:pPr>
        <w:numPr>
          <w:ilvl w:val="0"/>
          <w:numId w:val="48"/>
        </w:numPr>
        <w:spacing w:after="160" w:line="259" w:lineRule="auto"/>
        <w:contextualSpacing/>
        <w:rPr>
          <w:rFonts w:ascii="Calibri" w:eastAsia="Calibri" w:hAnsi="Calibri"/>
          <w:szCs w:val="22"/>
          <w:lang w:val="en-US"/>
        </w:rPr>
      </w:pPr>
      <w:r w:rsidRPr="001A0ED4">
        <w:rPr>
          <w:rFonts w:ascii="Calibri" w:eastAsia="Calibri" w:hAnsi="Calibri"/>
          <w:szCs w:val="22"/>
          <w:lang w:val="en-US"/>
        </w:rPr>
        <w:t>Smiley Faces</w:t>
      </w:r>
    </w:p>
    <w:p w:rsidR="00D46E95" w:rsidRPr="001A0ED4" w:rsidRDefault="00D46E95" w:rsidP="00D46E95">
      <w:pPr>
        <w:numPr>
          <w:ilvl w:val="0"/>
          <w:numId w:val="48"/>
        </w:numPr>
        <w:spacing w:after="160" w:line="259" w:lineRule="auto"/>
        <w:contextualSpacing/>
        <w:rPr>
          <w:rFonts w:ascii="Calibri" w:eastAsia="Calibri" w:hAnsi="Calibri"/>
          <w:szCs w:val="22"/>
          <w:lang w:val="en-US"/>
        </w:rPr>
      </w:pPr>
      <w:r w:rsidRPr="001A0ED4">
        <w:rPr>
          <w:rFonts w:ascii="Calibri" w:eastAsia="Calibri" w:hAnsi="Calibri"/>
          <w:szCs w:val="22"/>
          <w:lang w:val="en-US"/>
        </w:rPr>
        <w:t>KWL Charts</w:t>
      </w:r>
    </w:p>
    <w:p w:rsidR="00D46E95" w:rsidRDefault="00D46E95" w:rsidP="00D46E95">
      <w:pPr>
        <w:numPr>
          <w:ilvl w:val="0"/>
          <w:numId w:val="48"/>
        </w:numPr>
        <w:spacing w:after="160" w:line="259" w:lineRule="auto"/>
        <w:contextualSpacing/>
        <w:rPr>
          <w:rFonts w:ascii="Calibri" w:eastAsia="Calibri" w:hAnsi="Calibri"/>
          <w:szCs w:val="22"/>
          <w:lang w:val="en-US"/>
        </w:rPr>
      </w:pPr>
      <w:r>
        <w:rPr>
          <w:rFonts w:ascii="Calibri" w:eastAsia="Calibri" w:hAnsi="Calibri"/>
          <w:szCs w:val="22"/>
          <w:lang w:val="en-US"/>
        </w:rPr>
        <w:t>Thumbs up and down</w:t>
      </w:r>
    </w:p>
    <w:p w:rsidR="00D46E95" w:rsidRDefault="00D46E95" w:rsidP="00D46E95">
      <w:pPr>
        <w:numPr>
          <w:ilvl w:val="0"/>
          <w:numId w:val="48"/>
        </w:numPr>
        <w:spacing w:after="160" w:line="259" w:lineRule="auto"/>
        <w:contextualSpacing/>
        <w:rPr>
          <w:rFonts w:ascii="Calibri" w:eastAsia="Calibri" w:hAnsi="Calibri"/>
          <w:szCs w:val="22"/>
          <w:lang w:val="en-US"/>
        </w:rPr>
      </w:pPr>
      <w:r>
        <w:rPr>
          <w:rFonts w:ascii="Calibri" w:eastAsia="Calibri" w:hAnsi="Calibri"/>
          <w:szCs w:val="22"/>
          <w:lang w:val="en-US"/>
        </w:rPr>
        <w:t>2 stars and a wish (Term 2 Seniors)</w:t>
      </w:r>
    </w:p>
    <w:p w:rsidR="00D46E95" w:rsidRDefault="00D46E95" w:rsidP="00D46E95">
      <w:pPr>
        <w:numPr>
          <w:ilvl w:val="0"/>
          <w:numId w:val="48"/>
        </w:numPr>
        <w:spacing w:after="160" w:line="259" w:lineRule="auto"/>
        <w:contextualSpacing/>
        <w:rPr>
          <w:rFonts w:ascii="Calibri" w:eastAsia="Calibri" w:hAnsi="Calibri"/>
          <w:szCs w:val="22"/>
          <w:lang w:val="en-US"/>
        </w:rPr>
      </w:pPr>
      <w:r>
        <w:rPr>
          <w:rFonts w:ascii="Calibri" w:eastAsia="Calibri" w:hAnsi="Calibri"/>
          <w:szCs w:val="22"/>
          <w:lang w:val="en-US"/>
        </w:rPr>
        <w:t>My best bit</w:t>
      </w:r>
    </w:p>
    <w:p w:rsidR="00D46E95" w:rsidRPr="00DA3FBD" w:rsidRDefault="00D46E95" w:rsidP="00D46E95">
      <w:pPr>
        <w:spacing w:after="160" w:line="259" w:lineRule="auto"/>
        <w:contextualSpacing/>
        <w:rPr>
          <w:rFonts w:ascii="Calibri" w:eastAsia="Calibri" w:hAnsi="Calibri"/>
          <w:szCs w:val="22"/>
          <w:lang w:val="en-US"/>
        </w:rPr>
      </w:pPr>
    </w:p>
    <w:p w:rsidR="00D46E95" w:rsidRDefault="00D46E95" w:rsidP="00D46E95">
      <w:pPr>
        <w:numPr>
          <w:ilvl w:val="0"/>
          <w:numId w:val="46"/>
        </w:numPr>
        <w:spacing w:after="160" w:line="259" w:lineRule="auto"/>
        <w:contextualSpacing/>
        <w:rPr>
          <w:rFonts w:ascii="Calibri" w:eastAsia="Calibri" w:hAnsi="Calibri"/>
          <w:szCs w:val="22"/>
          <w:lang w:val="en-US"/>
        </w:rPr>
      </w:pPr>
      <w:r w:rsidRPr="001A0ED4">
        <w:rPr>
          <w:rFonts w:ascii="Calibri" w:eastAsia="Calibri" w:hAnsi="Calibri"/>
          <w:szCs w:val="22"/>
          <w:lang w:val="en-US"/>
        </w:rPr>
        <w:t>Diagnostic Screening Tests (if required)</w:t>
      </w:r>
    </w:p>
    <w:p w:rsidR="00D46E95" w:rsidRDefault="00D46E95" w:rsidP="00D46E95">
      <w:pPr>
        <w:pStyle w:val="ListParagraph"/>
        <w:numPr>
          <w:ilvl w:val="0"/>
          <w:numId w:val="49"/>
        </w:numPr>
        <w:spacing w:after="160" w:line="259" w:lineRule="auto"/>
        <w:rPr>
          <w:rFonts w:ascii="Calibri" w:eastAsia="Calibri" w:hAnsi="Calibri"/>
          <w:szCs w:val="22"/>
          <w:lang w:val="en-US"/>
        </w:rPr>
      </w:pPr>
      <w:r>
        <w:rPr>
          <w:rFonts w:ascii="Calibri" w:eastAsia="Calibri" w:hAnsi="Calibri"/>
          <w:szCs w:val="22"/>
          <w:lang w:val="en-US"/>
        </w:rPr>
        <w:t>Test2R</w:t>
      </w:r>
    </w:p>
    <w:p w:rsidR="00D46E95" w:rsidRPr="00DA3FBD" w:rsidRDefault="00D46E95" w:rsidP="00D46E95">
      <w:pPr>
        <w:pStyle w:val="ListParagraph"/>
        <w:numPr>
          <w:ilvl w:val="0"/>
          <w:numId w:val="49"/>
        </w:numPr>
        <w:spacing w:after="160" w:line="259" w:lineRule="auto"/>
        <w:rPr>
          <w:rFonts w:ascii="Calibri" w:eastAsia="Calibri" w:hAnsi="Calibri"/>
          <w:szCs w:val="22"/>
          <w:lang w:val="en-US"/>
        </w:rPr>
      </w:pPr>
      <w:r>
        <w:rPr>
          <w:rFonts w:ascii="Calibri" w:eastAsia="Calibri" w:hAnsi="Calibri"/>
          <w:szCs w:val="22"/>
          <w:lang w:val="en-US"/>
        </w:rPr>
        <w:t>BIAP (Term 3 Junior Infants)</w:t>
      </w:r>
    </w:p>
    <w:p w:rsidR="00D46E95" w:rsidRDefault="00D46E95" w:rsidP="00D46E95"/>
    <w:p w:rsidR="002C157E" w:rsidRPr="00EB4062" w:rsidRDefault="002C157E" w:rsidP="00AC28F8">
      <w:pPr>
        <w:rPr>
          <w:rFonts w:ascii="Verdana" w:hAnsi="Verdana"/>
          <w:b/>
          <w:u w:val="single"/>
        </w:rPr>
      </w:pPr>
    </w:p>
    <w:p w:rsidR="00313019" w:rsidRDefault="00313019" w:rsidP="00AC28F8">
      <w:pPr>
        <w:rPr>
          <w:rFonts w:ascii="Verdana" w:hAnsi="Verdana"/>
          <w:b/>
          <w:u w:val="single"/>
        </w:rPr>
      </w:pPr>
    </w:p>
    <w:p w:rsidR="006C7680" w:rsidRPr="00EB4062" w:rsidRDefault="006C7680" w:rsidP="00AC28F8">
      <w:pPr>
        <w:rPr>
          <w:rFonts w:ascii="Verdana" w:hAnsi="Verdana"/>
          <w:b/>
          <w:u w:val="single"/>
        </w:rPr>
      </w:pPr>
    </w:p>
    <w:p w:rsidR="00431353" w:rsidRPr="00EB4062" w:rsidRDefault="00431353" w:rsidP="00AC28F8">
      <w:pPr>
        <w:rPr>
          <w:rFonts w:ascii="Verdana" w:hAnsi="Verdana"/>
          <w:b/>
          <w:u w:val="single"/>
        </w:rPr>
      </w:pPr>
    </w:p>
    <w:p w:rsidR="006B715C" w:rsidRDefault="006B715C" w:rsidP="00AC28F8">
      <w:pPr>
        <w:rPr>
          <w:rFonts w:ascii="Verdana" w:hAnsi="Verdana"/>
          <w:b/>
          <w:u w:val="single"/>
        </w:rPr>
      </w:pPr>
    </w:p>
    <w:p w:rsidR="006C7680" w:rsidRDefault="006C7680" w:rsidP="00AC28F8">
      <w:pPr>
        <w:rPr>
          <w:rFonts w:ascii="Verdana" w:hAnsi="Verdana"/>
          <w:b/>
          <w:u w:val="single"/>
        </w:rPr>
      </w:pPr>
    </w:p>
    <w:p w:rsidR="006C7680" w:rsidRDefault="006C7680" w:rsidP="00AC28F8">
      <w:pPr>
        <w:rPr>
          <w:rFonts w:ascii="Verdana" w:hAnsi="Verdana"/>
          <w:b/>
          <w:u w:val="single"/>
        </w:rPr>
      </w:pPr>
    </w:p>
    <w:p w:rsidR="005304AB" w:rsidRDefault="005304AB" w:rsidP="00AC28F8">
      <w:pPr>
        <w:rPr>
          <w:rFonts w:ascii="Verdana" w:hAnsi="Verdana"/>
          <w:b/>
          <w:u w:val="single"/>
        </w:rPr>
      </w:pPr>
    </w:p>
    <w:p w:rsidR="006C7680" w:rsidRDefault="006C7680" w:rsidP="00AC28F8">
      <w:pPr>
        <w:rPr>
          <w:rFonts w:ascii="Verdana" w:hAnsi="Verdana"/>
          <w:b/>
          <w:u w:val="single"/>
        </w:rPr>
      </w:pPr>
    </w:p>
    <w:p w:rsidR="00213931" w:rsidRPr="001A0ED4" w:rsidRDefault="00213931" w:rsidP="00213931">
      <w:pPr>
        <w:spacing w:after="160" w:line="259" w:lineRule="auto"/>
        <w:jc w:val="center"/>
        <w:rPr>
          <w:rFonts w:ascii="Calibri" w:eastAsia="Calibri" w:hAnsi="Calibri"/>
          <w:b/>
          <w:sz w:val="28"/>
          <w:szCs w:val="22"/>
          <w:u w:val="single"/>
          <w:lang w:val="en-US"/>
        </w:rPr>
      </w:pPr>
      <w:r w:rsidRPr="001A0ED4">
        <w:rPr>
          <w:rFonts w:ascii="Calibri" w:eastAsia="Calibri" w:hAnsi="Calibri"/>
          <w:b/>
          <w:sz w:val="28"/>
          <w:szCs w:val="22"/>
          <w:u w:val="single"/>
          <w:lang w:val="en-US"/>
        </w:rPr>
        <w:t xml:space="preserve">Sample of methods of Assessment </w:t>
      </w:r>
      <w:r>
        <w:rPr>
          <w:rFonts w:ascii="Calibri" w:eastAsia="Calibri" w:hAnsi="Calibri"/>
          <w:b/>
          <w:sz w:val="28"/>
          <w:szCs w:val="22"/>
          <w:u w:val="single"/>
          <w:lang w:val="en-US"/>
        </w:rPr>
        <w:t>1</w:t>
      </w:r>
      <w:r w:rsidRPr="003146CC">
        <w:rPr>
          <w:rFonts w:ascii="Calibri" w:eastAsia="Calibri" w:hAnsi="Calibri"/>
          <w:b/>
          <w:sz w:val="28"/>
          <w:szCs w:val="22"/>
          <w:u w:val="single"/>
          <w:vertAlign w:val="superscript"/>
          <w:lang w:val="en-US"/>
        </w:rPr>
        <w:t>st</w:t>
      </w:r>
      <w:r>
        <w:rPr>
          <w:rFonts w:ascii="Calibri" w:eastAsia="Calibri" w:hAnsi="Calibri"/>
          <w:b/>
          <w:sz w:val="28"/>
          <w:szCs w:val="22"/>
          <w:u w:val="single"/>
          <w:lang w:val="en-US"/>
        </w:rPr>
        <w:t>/2</w:t>
      </w:r>
      <w:r w:rsidRPr="003146CC">
        <w:rPr>
          <w:rFonts w:ascii="Calibri" w:eastAsia="Calibri" w:hAnsi="Calibri"/>
          <w:b/>
          <w:sz w:val="28"/>
          <w:szCs w:val="22"/>
          <w:u w:val="single"/>
          <w:vertAlign w:val="superscript"/>
          <w:lang w:val="en-US"/>
        </w:rPr>
        <w:t>nd</w:t>
      </w:r>
      <w:r>
        <w:rPr>
          <w:rFonts w:ascii="Calibri" w:eastAsia="Calibri" w:hAnsi="Calibri"/>
          <w:b/>
          <w:sz w:val="28"/>
          <w:szCs w:val="22"/>
          <w:u w:val="single"/>
          <w:lang w:val="en-US"/>
        </w:rPr>
        <w:t>/3</w:t>
      </w:r>
      <w:r w:rsidRPr="003146CC">
        <w:rPr>
          <w:rFonts w:ascii="Calibri" w:eastAsia="Calibri" w:hAnsi="Calibri"/>
          <w:b/>
          <w:sz w:val="28"/>
          <w:szCs w:val="22"/>
          <w:u w:val="single"/>
          <w:vertAlign w:val="superscript"/>
          <w:lang w:val="en-US"/>
        </w:rPr>
        <w:t>rd</w:t>
      </w:r>
      <w:r w:rsidRPr="001A0ED4">
        <w:rPr>
          <w:rFonts w:ascii="Calibri" w:eastAsia="Calibri" w:hAnsi="Calibri"/>
          <w:b/>
          <w:sz w:val="28"/>
          <w:szCs w:val="22"/>
          <w:u w:val="single"/>
          <w:lang w:val="en-US"/>
        </w:rPr>
        <w:t xml:space="preserve"> Class</w:t>
      </w:r>
    </w:p>
    <w:p w:rsidR="00213931" w:rsidRDefault="00213931" w:rsidP="00213931">
      <w:pPr>
        <w:rPr>
          <w:rFonts w:ascii="Verdana" w:hAnsi="Verdana"/>
          <w:b/>
          <w:u w:val="single"/>
        </w:rPr>
      </w:pPr>
    </w:p>
    <w:p w:rsidR="00213931" w:rsidRPr="003146CC" w:rsidRDefault="00213931" w:rsidP="00213931">
      <w:pPr>
        <w:numPr>
          <w:ilvl w:val="0"/>
          <w:numId w:val="46"/>
        </w:numPr>
        <w:spacing w:after="160" w:line="259" w:lineRule="auto"/>
        <w:contextualSpacing/>
        <w:rPr>
          <w:rFonts w:ascii="Calibri" w:eastAsia="Calibri" w:hAnsi="Calibri"/>
          <w:lang w:val="en-US"/>
        </w:rPr>
      </w:pPr>
      <w:proofErr w:type="spellStart"/>
      <w:r w:rsidRPr="003146CC">
        <w:rPr>
          <w:rFonts w:ascii="Calibri" w:eastAsia="Calibri" w:hAnsi="Calibri"/>
          <w:lang w:val="en-US"/>
        </w:rPr>
        <w:t>Standardised</w:t>
      </w:r>
      <w:proofErr w:type="spellEnd"/>
      <w:r w:rsidRPr="003146CC">
        <w:rPr>
          <w:rFonts w:ascii="Calibri" w:eastAsia="Calibri" w:hAnsi="Calibri"/>
          <w:lang w:val="en-US"/>
        </w:rPr>
        <w:t xml:space="preserve"> Tests</w:t>
      </w:r>
    </w:p>
    <w:p w:rsidR="00213931" w:rsidRPr="003146CC" w:rsidRDefault="00213931" w:rsidP="00213931">
      <w:pPr>
        <w:numPr>
          <w:ilvl w:val="0"/>
          <w:numId w:val="47"/>
        </w:numPr>
        <w:spacing w:after="160" w:line="259" w:lineRule="auto"/>
        <w:contextualSpacing/>
        <w:rPr>
          <w:rFonts w:ascii="Calibri" w:eastAsia="Calibri" w:hAnsi="Calibri"/>
          <w:sz w:val="22"/>
          <w:szCs w:val="22"/>
          <w:lang w:val="en-US"/>
        </w:rPr>
      </w:pPr>
      <w:r w:rsidRPr="003146CC">
        <w:rPr>
          <w:rFonts w:ascii="Calibri" w:eastAsia="Calibri" w:hAnsi="Calibri"/>
          <w:sz w:val="22"/>
          <w:szCs w:val="22"/>
          <w:lang w:val="en-US"/>
        </w:rPr>
        <w:t xml:space="preserve">Drumcondra Primary </w:t>
      </w:r>
      <w:proofErr w:type="spellStart"/>
      <w:r w:rsidRPr="003146CC">
        <w:rPr>
          <w:rFonts w:ascii="Calibri" w:eastAsia="Calibri" w:hAnsi="Calibri"/>
          <w:sz w:val="22"/>
          <w:szCs w:val="22"/>
          <w:lang w:val="en-US"/>
        </w:rPr>
        <w:t>Maths</w:t>
      </w:r>
      <w:proofErr w:type="spellEnd"/>
      <w:r w:rsidRPr="003146CC">
        <w:rPr>
          <w:rFonts w:ascii="Calibri" w:eastAsia="Calibri" w:hAnsi="Calibri"/>
          <w:sz w:val="22"/>
          <w:szCs w:val="22"/>
          <w:lang w:val="en-US"/>
        </w:rPr>
        <w:t xml:space="preserve"> Test (DPMT)</w:t>
      </w:r>
    </w:p>
    <w:p w:rsidR="00213931" w:rsidRPr="003146CC" w:rsidRDefault="00213931" w:rsidP="00213931">
      <w:pPr>
        <w:numPr>
          <w:ilvl w:val="0"/>
          <w:numId w:val="47"/>
        </w:numPr>
        <w:spacing w:after="160" w:line="259" w:lineRule="auto"/>
        <w:contextualSpacing/>
        <w:rPr>
          <w:rFonts w:ascii="Calibri" w:eastAsia="Calibri" w:hAnsi="Calibri"/>
          <w:sz w:val="22"/>
          <w:szCs w:val="22"/>
          <w:lang w:val="en-US"/>
        </w:rPr>
      </w:pPr>
      <w:r w:rsidRPr="003146CC">
        <w:rPr>
          <w:rFonts w:ascii="Calibri" w:eastAsia="Calibri" w:hAnsi="Calibri"/>
          <w:sz w:val="22"/>
          <w:szCs w:val="22"/>
          <w:lang w:val="en-US"/>
        </w:rPr>
        <w:t>Drumcondra Primary Reading Test (DPRT)</w:t>
      </w:r>
    </w:p>
    <w:p w:rsidR="00213931" w:rsidRPr="003146CC" w:rsidRDefault="00213931" w:rsidP="00213931">
      <w:pPr>
        <w:numPr>
          <w:ilvl w:val="0"/>
          <w:numId w:val="47"/>
        </w:numPr>
        <w:spacing w:after="160" w:line="259" w:lineRule="auto"/>
        <w:contextualSpacing/>
        <w:rPr>
          <w:rFonts w:ascii="Calibri" w:eastAsia="Calibri" w:hAnsi="Calibri"/>
          <w:sz w:val="22"/>
          <w:szCs w:val="22"/>
          <w:lang w:val="en-US"/>
        </w:rPr>
      </w:pPr>
      <w:r w:rsidRPr="003146CC">
        <w:rPr>
          <w:rFonts w:ascii="Calibri" w:eastAsia="Calibri" w:hAnsi="Calibri"/>
          <w:sz w:val="22"/>
          <w:szCs w:val="22"/>
          <w:lang w:val="en-US"/>
        </w:rPr>
        <w:t xml:space="preserve">NRIT </w:t>
      </w:r>
    </w:p>
    <w:p w:rsidR="00213931" w:rsidRPr="003146CC" w:rsidRDefault="00213931" w:rsidP="00213931">
      <w:pPr>
        <w:numPr>
          <w:ilvl w:val="0"/>
          <w:numId w:val="46"/>
        </w:numPr>
        <w:spacing w:after="160" w:line="259" w:lineRule="auto"/>
        <w:contextualSpacing/>
        <w:rPr>
          <w:rFonts w:ascii="Calibri" w:eastAsia="Calibri" w:hAnsi="Calibri"/>
          <w:lang w:val="en-US"/>
        </w:rPr>
      </w:pPr>
      <w:r w:rsidRPr="003146CC">
        <w:rPr>
          <w:rFonts w:ascii="Calibri" w:eastAsia="Calibri" w:hAnsi="Calibri"/>
          <w:lang w:val="en-US"/>
        </w:rPr>
        <w:t>Teacher Designed Tasks and Tests</w:t>
      </w:r>
    </w:p>
    <w:p w:rsidR="00213931" w:rsidRPr="003146CC" w:rsidRDefault="00213931" w:rsidP="00213931">
      <w:pPr>
        <w:numPr>
          <w:ilvl w:val="0"/>
          <w:numId w:val="47"/>
        </w:numPr>
        <w:spacing w:after="160" w:line="259" w:lineRule="auto"/>
        <w:contextualSpacing/>
        <w:rPr>
          <w:rFonts w:ascii="Calibri" w:eastAsia="Calibri" w:hAnsi="Calibri"/>
          <w:sz w:val="22"/>
          <w:szCs w:val="22"/>
          <w:lang w:val="en-US"/>
        </w:rPr>
      </w:pPr>
      <w:r w:rsidRPr="003146CC">
        <w:rPr>
          <w:rFonts w:ascii="Calibri" w:eastAsia="Calibri" w:hAnsi="Calibri"/>
          <w:sz w:val="22"/>
          <w:szCs w:val="22"/>
          <w:lang w:val="en-US"/>
        </w:rPr>
        <w:t>Pre - Tests</w:t>
      </w:r>
    </w:p>
    <w:p w:rsidR="00213931" w:rsidRPr="003146CC" w:rsidRDefault="00213931" w:rsidP="00213931">
      <w:pPr>
        <w:numPr>
          <w:ilvl w:val="0"/>
          <w:numId w:val="47"/>
        </w:numPr>
        <w:spacing w:after="160" w:line="259" w:lineRule="auto"/>
        <w:contextualSpacing/>
        <w:rPr>
          <w:rFonts w:ascii="Calibri" w:eastAsia="Calibri" w:hAnsi="Calibri"/>
          <w:sz w:val="22"/>
          <w:szCs w:val="22"/>
          <w:lang w:val="en-US"/>
        </w:rPr>
      </w:pPr>
      <w:r w:rsidRPr="003146CC">
        <w:rPr>
          <w:rFonts w:ascii="Calibri" w:eastAsia="Calibri" w:hAnsi="Calibri"/>
          <w:sz w:val="22"/>
          <w:szCs w:val="22"/>
          <w:lang w:val="en-US"/>
        </w:rPr>
        <w:t>Summative Tests</w:t>
      </w:r>
    </w:p>
    <w:p w:rsidR="00213931" w:rsidRPr="003146CC" w:rsidRDefault="00213931" w:rsidP="00213931">
      <w:pPr>
        <w:numPr>
          <w:ilvl w:val="0"/>
          <w:numId w:val="47"/>
        </w:numPr>
        <w:spacing w:after="160" w:line="259" w:lineRule="auto"/>
        <w:contextualSpacing/>
        <w:rPr>
          <w:rFonts w:ascii="Calibri" w:eastAsia="Calibri" w:hAnsi="Calibri"/>
          <w:sz w:val="22"/>
          <w:szCs w:val="22"/>
          <w:lang w:val="en-US"/>
        </w:rPr>
      </w:pPr>
      <w:r w:rsidRPr="003146CC">
        <w:rPr>
          <w:rFonts w:ascii="Calibri" w:eastAsia="Calibri" w:hAnsi="Calibri"/>
          <w:sz w:val="22"/>
          <w:szCs w:val="22"/>
          <w:lang w:val="en-US"/>
        </w:rPr>
        <w:t>Termly Tests</w:t>
      </w:r>
    </w:p>
    <w:p w:rsidR="00213931" w:rsidRPr="003146CC" w:rsidRDefault="00213931" w:rsidP="00213931">
      <w:pPr>
        <w:numPr>
          <w:ilvl w:val="0"/>
          <w:numId w:val="47"/>
        </w:numPr>
        <w:spacing w:after="160" w:line="259" w:lineRule="auto"/>
        <w:contextualSpacing/>
        <w:rPr>
          <w:rFonts w:ascii="Calibri" w:eastAsia="Calibri" w:hAnsi="Calibri"/>
          <w:sz w:val="22"/>
          <w:szCs w:val="22"/>
          <w:lang w:val="en-US"/>
        </w:rPr>
      </w:pPr>
      <w:r w:rsidRPr="003146CC">
        <w:rPr>
          <w:rFonts w:ascii="Calibri" w:eastAsia="Calibri" w:hAnsi="Calibri"/>
          <w:sz w:val="22"/>
          <w:szCs w:val="22"/>
          <w:lang w:val="en-US"/>
        </w:rPr>
        <w:t>Running Records</w:t>
      </w:r>
    </w:p>
    <w:p w:rsidR="00213931" w:rsidRPr="003146CC" w:rsidRDefault="00213931" w:rsidP="00213931">
      <w:pPr>
        <w:numPr>
          <w:ilvl w:val="0"/>
          <w:numId w:val="47"/>
        </w:numPr>
        <w:spacing w:after="160" w:line="259" w:lineRule="auto"/>
        <w:contextualSpacing/>
        <w:rPr>
          <w:rFonts w:ascii="Calibri" w:eastAsia="Calibri" w:hAnsi="Calibri"/>
          <w:sz w:val="22"/>
          <w:szCs w:val="22"/>
          <w:lang w:val="en-US"/>
        </w:rPr>
      </w:pPr>
      <w:r w:rsidRPr="003146CC">
        <w:rPr>
          <w:rFonts w:ascii="Calibri" w:eastAsia="Calibri" w:hAnsi="Calibri"/>
          <w:sz w:val="22"/>
          <w:szCs w:val="22"/>
          <w:lang w:val="en-US"/>
        </w:rPr>
        <w:t>Project Work</w:t>
      </w:r>
    </w:p>
    <w:p w:rsidR="00213931" w:rsidRPr="003146CC" w:rsidRDefault="00213931" w:rsidP="00213931">
      <w:pPr>
        <w:numPr>
          <w:ilvl w:val="0"/>
          <w:numId w:val="47"/>
        </w:numPr>
        <w:spacing w:after="160" w:line="259" w:lineRule="auto"/>
        <w:contextualSpacing/>
        <w:rPr>
          <w:rFonts w:ascii="Calibri" w:eastAsia="Calibri" w:hAnsi="Calibri"/>
          <w:sz w:val="22"/>
          <w:szCs w:val="22"/>
          <w:lang w:val="en-US"/>
        </w:rPr>
      </w:pPr>
      <w:r w:rsidRPr="003146CC">
        <w:rPr>
          <w:rFonts w:ascii="Calibri" w:eastAsia="Calibri" w:hAnsi="Calibri"/>
          <w:sz w:val="22"/>
          <w:szCs w:val="22"/>
          <w:lang w:val="en-US"/>
        </w:rPr>
        <w:t>Work Samples in Copybooks/ Folders</w:t>
      </w:r>
    </w:p>
    <w:p w:rsidR="00213931" w:rsidRPr="003146CC" w:rsidRDefault="00213931" w:rsidP="00213931">
      <w:pPr>
        <w:pStyle w:val="ListParagraph"/>
        <w:numPr>
          <w:ilvl w:val="0"/>
          <w:numId w:val="46"/>
        </w:numPr>
        <w:spacing w:after="160" w:line="259" w:lineRule="auto"/>
        <w:rPr>
          <w:rFonts w:ascii="Calibri" w:eastAsia="Calibri" w:hAnsi="Calibri"/>
          <w:lang w:val="en-US"/>
        </w:rPr>
      </w:pPr>
      <w:r w:rsidRPr="003146CC">
        <w:rPr>
          <w:rFonts w:ascii="Calibri" w:eastAsia="Calibri" w:hAnsi="Calibri"/>
          <w:lang w:val="en-US"/>
        </w:rPr>
        <w:t>Portfolios</w:t>
      </w:r>
    </w:p>
    <w:p w:rsidR="00213931" w:rsidRPr="003146CC" w:rsidRDefault="00213931" w:rsidP="00213931">
      <w:pPr>
        <w:pStyle w:val="ListParagraph"/>
        <w:numPr>
          <w:ilvl w:val="0"/>
          <w:numId w:val="47"/>
        </w:numPr>
        <w:spacing w:after="160" w:line="259" w:lineRule="auto"/>
        <w:rPr>
          <w:rFonts w:ascii="Calibri" w:eastAsia="Calibri" w:hAnsi="Calibri"/>
          <w:sz w:val="22"/>
          <w:szCs w:val="22"/>
          <w:lang w:val="en-US"/>
        </w:rPr>
      </w:pPr>
      <w:r w:rsidRPr="003146CC">
        <w:rPr>
          <w:rFonts w:ascii="Calibri" w:eastAsia="Calibri" w:hAnsi="Calibri"/>
          <w:sz w:val="22"/>
          <w:szCs w:val="22"/>
          <w:lang w:val="en-US"/>
        </w:rPr>
        <w:t>Samples of the children’s work chosen by them (January onwards)</w:t>
      </w:r>
    </w:p>
    <w:p w:rsidR="00213931" w:rsidRPr="003146CC" w:rsidRDefault="00213931" w:rsidP="00213931">
      <w:pPr>
        <w:numPr>
          <w:ilvl w:val="0"/>
          <w:numId w:val="46"/>
        </w:numPr>
        <w:spacing w:after="160" w:line="259" w:lineRule="auto"/>
        <w:contextualSpacing/>
        <w:rPr>
          <w:rFonts w:ascii="Calibri" w:eastAsia="Calibri" w:hAnsi="Calibri"/>
          <w:lang w:val="en-US"/>
        </w:rPr>
      </w:pPr>
      <w:r w:rsidRPr="003146CC">
        <w:rPr>
          <w:rFonts w:ascii="Calibri" w:eastAsia="Calibri" w:hAnsi="Calibri"/>
          <w:lang w:val="en-US"/>
        </w:rPr>
        <w:t>Teacher Observation</w:t>
      </w:r>
    </w:p>
    <w:p w:rsidR="00213931" w:rsidRPr="003146CC" w:rsidRDefault="00213931" w:rsidP="00213931">
      <w:pPr>
        <w:numPr>
          <w:ilvl w:val="0"/>
          <w:numId w:val="47"/>
        </w:numPr>
        <w:spacing w:after="160" w:line="259" w:lineRule="auto"/>
        <w:contextualSpacing/>
        <w:rPr>
          <w:rFonts w:ascii="Calibri" w:eastAsia="Calibri" w:hAnsi="Calibri"/>
          <w:sz w:val="22"/>
          <w:szCs w:val="22"/>
          <w:lang w:val="en-US"/>
        </w:rPr>
      </w:pPr>
      <w:r w:rsidRPr="003146CC">
        <w:rPr>
          <w:rFonts w:ascii="Calibri" w:eastAsia="Calibri" w:hAnsi="Calibri"/>
          <w:sz w:val="22"/>
          <w:szCs w:val="22"/>
          <w:lang w:val="en-US"/>
        </w:rPr>
        <w:t>Continuous monitoring of homework/ textbooks/ copybooks and parental feedback</w:t>
      </w:r>
    </w:p>
    <w:p w:rsidR="00213931" w:rsidRPr="003146CC" w:rsidRDefault="00213931" w:rsidP="00213931">
      <w:pPr>
        <w:numPr>
          <w:ilvl w:val="0"/>
          <w:numId w:val="47"/>
        </w:numPr>
        <w:spacing w:after="160" w:line="259" w:lineRule="auto"/>
        <w:contextualSpacing/>
        <w:rPr>
          <w:rFonts w:ascii="Calibri" w:eastAsia="Calibri" w:hAnsi="Calibri"/>
          <w:sz w:val="22"/>
          <w:szCs w:val="22"/>
          <w:lang w:val="en-US"/>
        </w:rPr>
      </w:pPr>
      <w:r w:rsidRPr="003146CC">
        <w:rPr>
          <w:rFonts w:ascii="Calibri" w:eastAsia="Calibri" w:hAnsi="Calibri"/>
          <w:sz w:val="22"/>
          <w:szCs w:val="22"/>
          <w:lang w:val="en-US"/>
        </w:rPr>
        <w:t>Use of mini – whiteboards (active student response)</w:t>
      </w:r>
    </w:p>
    <w:p w:rsidR="00213931" w:rsidRPr="003146CC" w:rsidRDefault="00213931" w:rsidP="00213931">
      <w:pPr>
        <w:numPr>
          <w:ilvl w:val="0"/>
          <w:numId w:val="47"/>
        </w:numPr>
        <w:spacing w:after="160" w:line="259" w:lineRule="auto"/>
        <w:contextualSpacing/>
        <w:rPr>
          <w:rFonts w:ascii="Calibri" w:eastAsia="Calibri" w:hAnsi="Calibri"/>
          <w:sz w:val="22"/>
          <w:szCs w:val="22"/>
          <w:lang w:val="en-US"/>
        </w:rPr>
      </w:pPr>
      <w:r w:rsidRPr="003146CC">
        <w:rPr>
          <w:rFonts w:ascii="Calibri" w:eastAsia="Calibri" w:hAnsi="Calibri"/>
          <w:sz w:val="22"/>
          <w:szCs w:val="22"/>
          <w:lang w:val="en-US"/>
        </w:rPr>
        <w:t>Work samples</w:t>
      </w:r>
    </w:p>
    <w:p w:rsidR="00213931" w:rsidRPr="003146CC" w:rsidRDefault="00213931" w:rsidP="00213931">
      <w:pPr>
        <w:numPr>
          <w:ilvl w:val="0"/>
          <w:numId w:val="47"/>
        </w:numPr>
        <w:spacing w:after="160" w:line="259" w:lineRule="auto"/>
        <w:contextualSpacing/>
        <w:rPr>
          <w:rFonts w:ascii="Calibri" w:eastAsia="Calibri" w:hAnsi="Calibri"/>
          <w:sz w:val="22"/>
          <w:szCs w:val="22"/>
          <w:lang w:val="en-US"/>
        </w:rPr>
      </w:pPr>
      <w:r w:rsidRPr="003146CC">
        <w:rPr>
          <w:rFonts w:ascii="Calibri" w:eastAsia="Calibri" w:hAnsi="Calibri"/>
          <w:sz w:val="22"/>
          <w:szCs w:val="22"/>
          <w:lang w:val="en-US"/>
        </w:rPr>
        <w:t>Research Tasks and active learning activities</w:t>
      </w:r>
    </w:p>
    <w:p w:rsidR="00213931" w:rsidRPr="003146CC" w:rsidRDefault="00213931" w:rsidP="00213931">
      <w:pPr>
        <w:numPr>
          <w:ilvl w:val="0"/>
          <w:numId w:val="47"/>
        </w:numPr>
        <w:spacing w:after="160" w:line="259" w:lineRule="auto"/>
        <w:contextualSpacing/>
        <w:rPr>
          <w:rFonts w:ascii="Calibri" w:eastAsia="Calibri" w:hAnsi="Calibri"/>
          <w:sz w:val="22"/>
          <w:szCs w:val="22"/>
          <w:lang w:val="en-US"/>
        </w:rPr>
      </w:pPr>
      <w:r w:rsidRPr="003146CC">
        <w:rPr>
          <w:rFonts w:ascii="Calibri" w:eastAsia="Calibri" w:hAnsi="Calibri"/>
          <w:sz w:val="22"/>
          <w:szCs w:val="22"/>
          <w:lang w:val="en-US"/>
        </w:rPr>
        <w:t>Checklists</w:t>
      </w:r>
    </w:p>
    <w:p w:rsidR="00213931" w:rsidRPr="003146CC" w:rsidRDefault="00213931" w:rsidP="00213931">
      <w:pPr>
        <w:numPr>
          <w:ilvl w:val="0"/>
          <w:numId w:val="46"/>
        </w:numPr>
        <w:spacing w:after="160" w:line="259" w:lineRule="auto"/>
        <w:contextualSpacing/>
        <w:rPr>
          <w:rFonts w:ascii="Calibri" w:eastAsia="Calibri" w:hAnsi="Calibri"/>
          <w:lang w:val="en-US"/>
        </w:rPr>
      </w:pPr>
      <w:r w:rsidRPr="003146CC">
        <w:rPr>
          <w:rFonts w:ascii="Calibri" w:eastAsia="Calibri" w:hAnsi="Calibri"/>
          <w:lang w:val="en-US"/>
        </w:rPr>
        <w:t>Questioning</w:t>
      </w:r>
    </w:p>
    <w:p w:rsidR="00213931" w:rsidRPr="003146CC" w:rsidRDefault="00213931" w:rsidP="00213931">
      <w:pPr>
        <w:numPr>
          <w:ilvl w:val="0"/>
          <w:numId w:val="47"/>
        </w:numPr>
        <w:spacing w:after="160" w:line="259" w:lineRule="auto"/>
        <w:contextualSpacing/>
        <w:rPr>
          <w:rFonts w:ascii="Calibri" w:eastAsia="Calibri" w:hAnsi="Calibri"/>
          <w:sz w:val="22"/>
          <w:szCs w:val="22"/>
          <w:lang w:val="en-US"/>
        </w:rPr>
      </w:pPr>
      <w:r w:rsidRPr="003146CC">
        <w:rPr>
          <w:rFonts w:ascii="Calibri" w:eastAsia="Calibri" w:hAnsi="Calibri"/>
          <w:sz w:val="22"/>
          <w:szCs w:val="22"/>
          <w:lang w:val="en-US"/>
        </w:rPr>
        <w:t>Teacher Questioning (higher and lower order)</w:t>
      </w:r>
    </w:p>
    <w:p w:rsidR="00213931" w:rsidRPr="003146CC" w:rsidRDefault="00213931" w:rsidP="00213931">
      <w:pPr>
        <w:numPr>
          <w:ilvl w:val="0"/>
          <w:numId w:val="47"/>
        </w:numPr>
        <w:spacing w:after="160" w:line="259" w:lineRule="auto"/>
        <w:contextualSpacing/>
        <w:rPr>
          <w:rFonts w:ascii="Calibri" w:eastAsia="Calibri" w:hAnsi="Calibri"/>
          <w:sz w:val="22"/>
          <w:szCs w:val="22"/>
          <w:lang w:val="en-US"/>
        </w:rPr>
      </w:pPr>
      <w:r w:rsidRPr="003146CC">
        <w:rPr>
          <w:rFonts w:ascii="Calibri" w:eastAsia="Calibri" w:hAnsi="Calibri"/>
          <w:sz w:val="22"/>
          <w:szCs w:val="22"/>
          <w:lang w:val="en-US"/>
        </w:rPr>
        <w:t>Peer Questioning</w:t>
      </w:r>
    </w:p>
    <w:p w:rsidR="00213931" w:rsidRPr="003146CC" w:rsidRDefault="00213931" w:rsidP="00213931">
      <w:pPr>
        <w:numPr>
          <w:ilvl w:val="0"/>
          <w:numId w:val="46"/>
        </w:numPr>
        <w:spacing w:after="160" w:line="259" w:lineRule="auto"/>
        <w:contextualSpacing/>
        <w:rPr>
          <w:rFonts w:ascii="Calibri" w:eastAsia="Calibri" w:hAnsi="Calibri"/>
          <w:lang w:val="en-US"/>
        </w:rPr>
      </w:pPr>
      <w:r w:rsidRPr="003146CC">
        <w:rPr>
          <w:rFonts w:ascii="Calibri" w:eastAsia="Calibri" w:hAnsi="Calibri"/>
          <w:lang w:val="en-US"/>
        </w:rPr>
        <w:t>Self-Assessment</w:t>
      </w:r>
    </w:p>
    <w:p w:rsidR="00213931" w:rsidRPr="003146CC" w:rsidRDefault="00213931" w:rsidP="00213931">
      <w:pPr>
        <w:numPr>
          <w:ilvl w:val="0"/>
          <w:numId w:val="48"/>
        </w:numPr>
        <w:spacing w:after="160" w:line="259" w:lineRule="auto"/>
        <w:contextualSpacing/>
        <w:rPr>
          <w:rFonts w:ascii="Calibri" w:eastAsia="Calibri" w:hAnsi="Calibri"/>
          <w:sz w:val="22"/>
          <w:szCs w:val="22"/>
          <w:lang w:val="en-US"/>
        </w:rPr>
      </w:pPr>
      <w:r w:rsidRPr="003146CC">
        <w:rPr>
          <w:rFonts w:ascii="Calibri" w:eastAsia="Calibri" w:hAnsi="Calibri"/>
          <w:sz w:val="22"/>
          <w:szCs w:val="22"/>
          <w:lang w:val="en-US"/>
        </w:rPr>
        <w:t>Two Stars and a Wish</w:t>
      </w:r>
    </w:p>
    <w:p w:rsidR="00213931" w:rsidRPr="003146CC" w:rsidRDefault="00213931" w:rsidP="00213931">
      <w:pPr>
        <w:numPr>
          <w:ilvl w:val="0"/>
          <w:numId w:val="48"/>
        </w:numPr>
        <w:spacing w:after="160" w:line="259" w:lineRule="auto"/>
        <w:contextualSpacing/>
        <w:rPr>
          <w:rFonts w:ascii="Calibri" w:eastAsia="Calibri" w:hAnsi="Calibri"/>
          <w:sz w:val="22"/>
          <w:szCs w:val="22"/>
          <w:lang w:val="en-US"/>
        </w:rPr>
      </w:pPr>
      <w:r w:rsidRPr="003146CC">
        <w:rPr>
          <w:rFonts w:ascii="Calibri" w:eastAsia="Calibri" w:hAnsi="Calibri"/>
          <w:sz w:val="22"/>
          <w:szCs w:val="22"/>
          <w:lang w:val="en-US"/>
        </w:rPr>
        <w:t>Smiley Faces</w:t>
      </w:r>
    </w:p>
    <w:p w:rsidR="00213931" w:rsidRPr="003146CC" w:rsidRDefault="00213931" w:rsidP="00213931">
      <w:pPr>
        <w:numPr>
          <w:ilvl w:val="0"/>
          <w:numId w:val="48"/>
        </w:numPr>
        <w:spacing w:after="160" w:line="259" w:lineRule="auto"/>
        <w:contextualSpacing/>
        <w:rPr>
          <w:rFonts w:ascii="Calibri" w:eastAsia="Calibri" w:hAnsi="Calibri"/>
          <w:sz w:val="22"/>
          <w:szCs w:val="22"/>
          <w:lang w:val="en-US"/>
        </w:rPr>
      </w:pPr>
      <w:r w:rsidRPr="003146CC">
        <w:rPr>
          <w:rFonts w:ascii="Calibri" w:eastAsia="Calibri" w:hAnsi="Calibri"/>
          <w:sz w:val="22"/>
          <w:szCs w:val="22"/>
          <w:lang w:val="en-US"/>
        </w:rPr>
        <w:t>KWL Charts</w:t>
      </w:r>
    </w:p>
    <w:p w:rsidR="00213931" w:rsidRPr="003146CC" w:rsidRDefault="00213931" w:rsidP="00213931">
      <w:pPr>
        <w:numPr>
          <w:ilvl w:val="0"/>
          <w:numId w:val="48"/>
        </w:numPr>
        <w:spacing w:after="160" w:line="259" w:lineRule="auto"/>
        <w:contextualSpacing/>
        <w:rPr>
          <w:rFonts w:ascii="Calibri" w:eastAsia="Calibri" w:hAnsi="Calibri"/>
          <w:sz w:val="22"/>
          <w:szCs w:val="22"/>
          <w:lang w:val="en-US"/>
        </w:rPr>
      </w:pPr>
      <w:r w:rsidRPr="003146CC">
        <w:rPr>
          <w:rFonts w:ascii="Calibri" w:eastAsia="Calibri" w:hAnsi="Calibri"/>
          <w:sz w:val="22"/>
          <w:szCs w:val="22"/>
          <w:lang w:val="en-US"/>
        </w:rPr>
        <w:t>W.A.L.T. (sharing learning intention)</w:t>
      </w:r>
    </w:p>
    <w:p w:rsidR="00213931" w:rsidRPr="003146CC" w:rsidRDefault="00213931" w:rsidP="00213931">
      <w:pPr>
        <w:numPr>
          <w:ilvl w:val="0"/>
          <w:numId w:val="48"/>
        </w:numPr>
        <w:spacing w:after="160" w:line="259" w:lineRule="auto"/>
        <w:contextualSpacing/>
        <w:rPr>
          <w:rFonts w:ascii="Calibri" w:eastAsia="Calibri" w:hAnsi="Calibri"/>
          <w:sz w:val="22"/>
          <w:szCs w:val="22"/>
          <w:lang w:val="en-US"/>
        </w:rPr>
      </w:pPr>
      <w:r w:rsidRPr="003146CC">
        <w:rPr>
          <w:rFonts w:ascii="Calibri" w:eastAsia="Calibri" w:hAnsi="Calibri"/>
          <w:sz w:val="22"/>
          <w:szCs w:val="22"/>
          <w:lang w:val="en-US"/>
        </w:rPr>
        <w:t>W.I.L.F. (sharing success criteria)</w:t>
      </w:r>
    </w:p>
    <w:p w:rsidR="00213931" w:rsidRPr="003146CC" w:rsidRDefault="00213931" w:rsidP="00213931">
      <w:pPr>
        <w:pStyle w:val="ListParagraph"/>
        <w:numPr>
          <w:ilvl w:val="0"/>
          <w:numId w:val="46"/>
        </w:numPr>
        <w:spacing w:after="160" w:line="259" w:lineRule="auto"/>
        <w:rPr>
          <w:rFonts w:ascii="Calibri" w:eastAsia="Calibri" w:hAnsi="Calibri"/>
          <w:lang w:val="en-US"/>
        </w:rPr>
      </w:pPr>
      <w:r w:rsidRPr="003146CC">
        <w:rPr>
          <w:rFonts w:ascii="Calibri" w:eastAsia="Calibri" w:hAnsi="Calibri"/>
          <w:lang w:val="en-US"/>
        </w:rPr>
        <w:t>Peer assessment</w:t>
      </w:r>
    </w:p>
    <w:p w:rsidR="00213931" w:rsidRPr="003146CC" w:rsidRDefault="00213931" w:rsidP="00213931">
      <w:pPr>
        <w:pStyle w:val="ListParagraph"/>
        <w:numPr>
          <w:ilvl w:val="0"/>
          <w:numId w:val="48"/>
        </w:numPr>
        <w:spacing w:after="160" w:line="259" w:lineRule="auto"/>
        <w:rPr>
          <w:rFonts w:ascii="Calibri" w:eastAsia="Calibri" w:hAnsi="Calibri"/>
          <w:sz w:val="22"/>
          <w:szCs w:val="22"/>
          <w:lang w:val="en-US"/>
        </w:rPr>
      </w:pPr>
      <w:r w:rsidRPr="003146CC">
        <w:rPr>
          <w:rFonts w:ascii="Calibri" w:eastAsia="Calibri" w:hAnsi="Calibri"/>
          <w:sz w:val="22"/>
          <w:szCs w:val="22"/>
          <w:lang w:val="en-US"/>
        </w:rPr>
        <w:t>Two stars and a wish</w:t>
      </w:r>
    </w:p>
    <w:p w:rsidR="00213931" w:rsidRPr="003146CC" w:rsidRDefault="00213931" w:rsidP="00213931">
      <w:pPr>
        <w:pStyle w:val="ListParagraph"/>
        <w:numPr>
          <w:ilvl w:val="0"/>
          <w:numId w:val="48"/>
        </w:numPr>
        <w:spacing w:after="160" w:line="259" w:lineRule="auto"/>
        <w:rPr>
          <w:rFonts w:ascii="Calibri" w:eastAsia="Calibri" w:hAnsi="Calibri"/>
          <w:sz w:val="22"/>
          <w:szCs w:val="22"/>
          <w:lang w:val="en-US"/>
        </w:rPr>
      </w:pPr>
      <w:r w:rsidRPr="003146CC">
        <w:rPr>
          <w:rFonts w:ascii="Calibri" w:eastAsia="Calibri" w:hAnsi="Calibri"/>
          <w:sz w:val="22"/>
          <w:szCs w:val="22"/>
          <w:lang w:val="en-US"/>
        </w:rPr>
        <w:t>Feedback worksheets (Introduced in January)</w:t>
      </w:r>
    </w:p>
    <w:p w:rsidR="00213931" w:rsidRPr="003146CC" w:rsidRDefault="00213931" w:rsidP="00213931">
      <w:pPr>
        <w:spacing w:after="160" w:line="259" w:lineRule="auto"/>
        <w:rPr>
          <w:rFonts w:ascii="Calibri" w:eastAsia="Calibri" w:hAnsi="Calibri"/>
          <w:sz w:val="22"/>
          <w:szCs w:val="22"/>
          <w:lang w:val="en-US"/>
        </w:rPr>
      </w:pPr>
    </w:p>
    <w:p w:rsidR="00213931" w:rsidRDefault="00213931" w:rsidP="00213931">
      <w:pPr>
        <w:numPr>
          <w:ilvl w:val="0"/>
          <w:numId w:val="46"/>
        </w:numPr>
        <w:spacing w:after="160" w:line="259" w:lineRule="auto"/>
        <w:contextualSpacing/>
        <w:rPr>
          <w:rFonts w:ascii="Calibri" w:eastAsia="Calibri" w:hAnsi="Calibri"/>
          <w:sz w:val="22"/>
          <w:szCs w:val="22"/>
          <w:lang w:val="en-US"/>
        </w:rPr>
      </w:pPr>
      <w:r w:rsidRPr="003146CC">
        <w:rPr>
          <w:rFonts w:ascii="Calibri" w:eastAsia="Calibri" w:hAnsi="Calibri"/>
          <w:sz w:val="22"/>
          <w:szCs w:val="22"/>
          <w:lang w:val="en-US"/>
        </w:rPr>
        <w:t>Diagnostic Screening Tests (if required)</w:t>
      </w:r>
    </w:p>
    <w:p w:rsidR="006C7680" w:rsidRDefault="006C7680" w:rsidP="00AC28F8">
      <w:pPr>
        <w:rPr>
          <w:rFonts w:ascii="Verdana" w:hAnsi="Verdana"/>
          <w:b/>
          <w:u w:val="single"/>
        </w:rPr>
      </w:pPr>
    </w:p>
    <w:p w:rsidR="006C7680" w:rsidRPr="00EB4062" w:rsidRDefault="006C7680" w:rsidP="00AC28F8">
      <w:pPr>
        <w:rPr>
          <w:rFonts w:ascii="Verdana" w:hAnsi="Verdana"/>
          <w:b/>
          <w:u w:val="single"/>
        </w:rPr>
      </w:pPr>
    </w:p>
    <w:p w:rsidR="00431353" w:rsidRPr="00EB4062" w:rsidRDefault="00431353" w:rsidP="00AC28F8">
      <w:pPr>
        <w:rPr>
          <w:rFonts w:ascii="Verdana" w:hAnsi="Verdana"/>
          <w:b/>
          <w:u w:val="single"/>
        </w:rPr>
      </w:pPr>
    </w:p>
    <w:p w:rsidR="006B715C" w:rsidRPr="00EB4062" w:rsidRDefault="006B715C" w:rsidP="00AC28F8">
      <w:pPr>
        <w:rPr>
          <w:rFonts w:ascii="Verdana" w:hAnsi="Verdana"/>
          <w:b/>
          <w:u w:val="single"/>
        </w:rPr>
      </w:pPr>
    </w:p>
    <w:p w:rsidR="006B715C" w:rsidRDefault="006B715C" w:rsidP="00AC28F8">
      <w:pPr>
        <w:rPr>
          <w:rFonts w:ascii="Verdana" w:hAnsi="Verdana"/>
          <w:b/>
          <w:u w:val="single"/>
        </w:rPr>
      </w:pPr>
    </w:p>
    <w:p w:rsidR="006C7680" w:rsidRPr="00EB4062" w:rsidRDefault="006C7680" w:rsidP="00AC28F8">
      <w:pPr>
        <w:rPr>
          <w:rFonts w:ascii="Verdana" w:hAnsi="Verdana"/>
          <w:b/>
          <w:u w:val="single"/>
        </w:rPr>
      </w:pPr>
    </w:p>
    <w:p w:rsidR="00431353" w:rsidRPr="00EB4062" w:rsidRDefault="00431353" w:rsidP="00AC28F8">
      <w:pPr>
        <w:rPr>
          <w:rFonts w:ascii="Verdana" w:hAnsi="Verdana"/>
          <w:b/>
          <w:u w:val="single"/>
        </w:rPr>
      </w:pPr>
    </w:p>
    <w:p w:rsidR="00431353" w:rsidRPr="00EB4062" w:rsidRDefault="00431353" w:rsidP="00AC28F8">
      <w:pPr>
        <w:rPr>
          <w:rFonts w:ascii="Verdana" w:hAnsi="Verdana"/>
          <w:b/>
          <w:u w:val="single"/>
        </w:rPr>
      </w:pPr>
    </w:p>
    <w:p w:rsidR="003E45AC" w:rsidRDefault="003E45AC" w:rsidP="00213931">
      <w:pPr>
        <w:spacing w:after="160" w:line="259" w:lineRule="auto"/>
        <w:rPr>
          <w:rFonts w:ascii="Calibri" w:eastAsia="Calibri" w:hAnsi="Calibri"/>
          <w:b/>
          <w:sz w:val="28"/>
          <w:szCs w:val="22"/>
          <w:u w:val="single"/>
          <w:lang w:val="en-US"/>
        </w:rPr>
      </w:pPr>
    </w:p>
    <w:p w:rsidR="003E45AC" w:rsidRDefault="003E45AC" w:rsidP="001A0ED4">
      <w:pPr>
        <w:spacing w:after="160" w:line="259" w:lineRule="auto"/>
        <w:jc w:val="center"/>
        <w:rPr>
          <w:rFonts w:ascii="Calibri" w:eastAsia="Calibri" w:hAnsi="Calibri"/>
          <w:b/>
          <w:sz w:val="28"/>
          <w:szCs w:val="22"/>
          <w:u w:val="single"/>
          <w:lang w:val="en-US"/>
        </w:rPr>
      </w:pPr>
    </w:p>
    <w:p w:rsidR="001A0ED4" w:rsidRPr="001A0ED4" w:rsidRDefault="001A0ED4" w:rsidP="001A0ED4">
      <w:pPr>
        <w:spacing w:after="160" w:line="259" w:lineRule="auto"/>
        <w:jc w:val="center"/>
        <w:rPr>
          <w:rFonts w:ascii="Calibri" w:eastAsia="Calibri" w:hAnsi="Calibri"/>
          <w:b/>
          <w:sz w:val="28"/>
          <w:szCs w:val="22"/>
          <w:u w:val="single"/>
          <w:lang w:val="en-US"/>
        </w:rPr>
      </w:pPr>
      <w:r w:rsidRPr="001A0ED4">
        <w:rPr>
          <w:rFonts w:ascii="Calibri" w:eastAsia="Calibri" w:hAnsi="Calibri"/>
          <w:b/>
          <w:sz w:val="28"/>
          <w:szCs w:val="22"/>
          <w:u w:val="single"/>
          <w:lang w:val="en-US"/>
        </w:rPr>
        <w:t>Sample of methods of Assessment 4</w:t>
      </w:r>
      <w:r w:rsidRPr="001A0ED4">
        <w:rPr>
          <w:rFonts w:ascii="Calibri" w:eastAsia="Calibri" w:hAnsi="Calibri"/>
          <w:b/>
          <w:sz w:val="28"/>
          <w:szCs w:val="22"/>
          <w:u w:val="single"/>
          <w:vertAlign w:val="superscript"/>
          <w:lang w:val="en-US"/>
        </w:rPr>
        <w:t>th</w:t>
      </w:r>
      <w:r w:rsidRPr="001A0ED4">
        <w:rPr>
          <w:rFonts w:ascii="Calibri" w:eastAsia="Calibri" w:hAnsi="Calibri"/>
          <w:b/>
          <w:sz w:val="28"/>
          <w:szCs w:val="22"/>
          <w:u w:val="single"/>
          <w:lang w:val="en-US"/>
        </w:rPr>
        <w:t>/5</w:t>
      </w:r>
      <w:r w:rsidRPr="001A0ED4">
        <w:rPr>
          <w:rFonts w:ascii="Calibri" w:eastAsia="Calibri" w:hAnsi="Calibri"/>
          <w:b/>
          <w:sz w:val="28"/>
          <w:szCs w:val="22"/>
          <w:u w:val="single"/>
          <w:vertAlign w:val="superscript"/>
          <w:lang w:val="en-US"/>
        </w:rPr>
        <w:t>th</w:t>
      </w:r>
      <w:r w:rsidRPr="001A0ED4">
        <w:rPr>
          <w:rFonts w:ascii="Calibri" w:eastAsia="Calibri" w:hAnsi="Calibri"/>
          <w:b/>
          <w:sz w:val="28"/>
          <w:szCs w:val="22"/>
          <w:u w:val="single"/>
          <w:lang w:val="en-US"/>
        </w:rPr>
        <w:t>/6</w:t>
      </w:r>
      <w:r w:rsidRPr="001A0ED4">
        <w:rPr>
          <w:rFonts w:ascii="Calibri" w:eastAsia="Calibri" w:hAnsi="Calibri"/>
          <w:b/>
          <w:sz w:val="28"/>
          <w:szCs w:val="22"/>
          <w:u w:val="single"/>
          <w:vertAlign w:val="superscript"/>
          <w:lang w:val="en-US"/>
        </w:rPr>
        <w:t>th</w:t>
      </w:r>
      <w:r w:rsidRPr="001A0ED4">
        <w:rPr>
          <w:rFonts w:ascii="Calibri" w:eastAsia="Calibri" w:hAnsi="Calibri"/>
          <w:b/>
          <w:sz w:val="28"/>
          <w:szCs w:val="22"/>
          <w:u w:val="single"/>
          <w:lang w:val="en-US"/>
        </w:rPr>
        <w:t xml:space="preserve"> Class</w:t>
      </w:r>
    </w:p>
    <w:p w:rsidR="001A0ED4" w:rsidRPr="001A0ED4" w:rsidRDefault="001A0ED4" w:rsidP="001A0ED4">
      <w:pPr>
        <w:numPr>
          <w:ilvl w:val="0"/>
          <w:numId w:val="46"/>
        </w:numPr>
        <w:spacing w:after="160" w:line="259" w:lineRule="auto"/>
        <w:contextualSpacing/>
        <w:rPr>
          <w:rFonts w:ascii="Calibri" w:eastAsia="Calibri" w:hAnsi="Calibri"/>
          <w:szCs w:val="22"/>
          <w:lang w:val="en-US"/>
        </w:rPr>
      </w:pPr>
      <w:proofErr w:type="spellStart"/>
      <w:r w:rsidRPr="001A0ED4">
        <w:rPr>
          <w:rFonts w:ascii="Calibri" w:eastAsia="Calibri" w:hAnsi="Calibri"/>
          <w:szCs w:val="22"/>
          <w:lang w:val="en-US"/>
        </w:rPr>
        <w:t>Standardised</w:t>
      </w:r>
      <w:proofErr w:type="spellEnd"/>
      <w:r w:rsidRPr="001A0ED4">
        <w:rPr>
          <w:rFonts w:ascii="Calibri" w:eastAsia="Calibri" w:hAnsi="Calibri"/>
          <w:szCs w:val="22"/>
          <w:lang w:val="en-US"/>
        </w:rPr>
        <w:t xml:space="preserve"> Tests</w:t>
      </w:r>
    </w:p>
    <w:p w:rsidR="001A0ED4" w:rsidRPr="001A0ED4" w:rsidRDefault="001A0ED4" w:rsidP="001A0ED4">
      <w:pPr>
        <w:numPr>
          <w:ilvl w:val="0"/>
          <w:numId w:val="47"/>
        </w:numPr>
        <w:spacing w:after="160" w:line="259" w:lineRule="auto"/>
        <w:contextualSpacing/>
        <w:rPr>
          <w:rFonts w:ascii="Calibri" w:eastAsia="Calibri" w:hAnsi="Calibri"/>
          <w:szCs w:val="22"/>
          <w:lang w:val="en-US"/>
        </w:rPr>
      </w:pPr>
      <w:r w:rsidRPr="001A0ED4">
        <w:rPr>
          <w:rFonts w:ascii="Calibri" w:eastAsia="Calibri" w:hAnsi="Calibri"/>
          <w:szCs w:val="22"/>
          <w:lang w:val="en-US"/>
        </w:rPr>
        <w:t xml:space="preserve">Drumcondra Primary </w:t>
      </w:r>
      <w:proofErr w:type="spellStart"/>
      <w:r w:rsidRPr="001A0ED4">
        <w:rPr>
          <w:rFonts w:ascii="Calibri" w:eastAsia="Calibri" w:hAnsi="Calibri"/>
          <w:szCs w:val="22"/>
          <w:lang w:val="en-US"/>
        </w:rPr>
        <w:t>Maths</w:t>
      </w:r>
      <w:proofErr w:type="spellEnd"/>
      <w:r w:rsidRPr="001A0ED4">
        <w:rPr>
          <w:rFonts w:ascii="Calibri" w:eastAsia="Calibri" w:hAnsi="Calibri"/>
          <w:szCs w:val="22"/>
          <w:lang w:val="en-US"/>
        </w:rPr>
        <w:t xml:space="preserve"> Test (DPMT)</w:t>
      </w:r>
    </w:p>
    <w:p w:rsidR="001A0ED4" w:rsidRPr="001A0ED4" w:rsidRDefault="001A0ED4" w:rsidP="001A0ED4">
      <w:pPr>
        <w:numPr>
          <w:ilvl w:val="0"/>
          <w:numId w:val="47"/>
        </w:numPr>
        <w:spacing w:after="160" w:line="259" w:lineRule="auto"/>
        <w:contextualSpacing/>
        <w:rPr>
          <w:rFonts w:ascii="Calibri" w:eastAsia="Calibri" w:hAnsi="Calibri"/>
          <w:szCs w:val="22"/>
          <w:lang w:val="en-US"/>
        </w:rPr>
      </w:pPr>
      <w:r w:rsidRPr="001A0ED4">
        <w:rPr>
          <w:rFonts w:ascii="Calibri" w:eastAsia="Calibri" w:hAnsi="Calibri"/>
          <w:szCs w:val="22"/>
          <w:lang w:val="en-US"/>
        </w:rPr>
        <w:t>Drumcondra Primary Reading Test (DPRT)</w:t>
      </w:r>
    </w:p>
    <w:p w:rsidR="001A0ED4" w:rsidRPr="001A0ED4" w:rsidRDefault="001A0ED4" w:rsidP="001A0ED4">
      <w:pPr>
        <w:numPr>
          <w:ilvl w:val="0"/>
          <w:numId w:val="47"/>
        </w:numPr>
        <w:spacing w:after="160" w:line="259" w:lineRule="auto"/>
        <w:contextualSpacing/>
        <w:rPr>
          <w:rFonts w:ascii="Calibri" w:eastAsia="Calibri" w:hAnsi="Calibri"/>
          <w:szCs w:val="22"/>
          <w:lang w:val="en-US"/>
        </w:rPr>
      </w:pPr>
      <w:r w:rsidRPr="001A0ED4">
        <w:rPr>
          <w:rFonts w:ascii="Calibri" w:eastAsia="Calibri" w:hAnsi="Calibri"/>
          <w:szCs w:val="22"/>
          <w:lang w:val="en-US"/>
        </w:rPr>
        <w:t>Drumcondra Primary Irish Test</w:t>
      </w:r>
    </w:p>
    <w:p w:rsidR="001A0ED4" w:rsidRPr="001A0ED4" w:rsidRDefault="001A0ED4" w:rsidP="001A0ED4">
      <w:pPr>
        <w:spacing w:after="160" w:line="259" w:lineRule="auto"/>
        <w:rPr>
          <w:rFonts w:ascii="Calibri" w:eastAsia="Calibri" w:hAnsi="Calibri"/>
          <w:szCs w:val="22"/>
          <w:lang w:val="en-US"/>
        </w:rPr>
      </w:pPr>
    </w:p>
    <w:p w:rsidR="001A0ED4" w:rsidRPr="001A0ED4" w:rsidRDefault="001A0ED4" w:rsidP="001A0ED4">
      <w:pPr>
        <w:numPr>
          <w:ilvl w:val="0"/>
          <w:numId w:val="46"/>
        </w:numPr>
        <w:spacing w:after="160" w:line="259" w:lineRule="auto"/>
        <w:contextualSpacing/>
        <w:rPr>
          <w:rFonts w:ascii="Calibri" w:eastAsia="Calibri" w:hAnsi="Calibri"/>
          <w:szCs w:val="22"/>
          <w:lang w:val="en-US"/>
        </w:rPr>
      </w:pPr>
      <w:r w:rsidRPr="001A0ED4">
        <w:rPr>
          <w:rFonts w:ascii="Calibri" w:eastAsia="Calibri" w:hAnsi="Calibri"/>
          <w:szCs w:val="22"/>
          <w:lang w:val="en-US"/>
        </w:rPr>
        <w:t>Teacher Designed Tasks and Tests</w:t>
      </w:r>
    </w:p>
    <w:p w:rsidR="001A0ED4" w:rsidRPr="001A0ED4" w:rsidRDefault="001A0ED4" w:rsidP="001A0ED4">
      <w:pPr>
        <w:numPr>
          <w:ilvl w:val="0"/>
          <w:numId w:val="47"/>
        </w:numPr>
        <w:spacing w:after="160" w:line="259" w:lineRule="auto"/>
        <w:contextualSpacing/>
        <w:rPr>
          <w:rFonts w:ascii="Calibri" w:eastAsia="Calibri" w:hAnsi="Calibri"/>
          <w:szCs w:val="22"/>
          <w:lang w:val="en-US"/>
        </w:rPr>
      </w:pPr>
      <w:r w:rsidRPr="001A0ED4">
        <w:rPr>
          <w:rFonts w:ascii="Calibri" w:eastAsia="Calibri" w:hAnsi="Calibri"/>
          <w:szCs w:val="22"/>
          <w:lang w:val="en-US"/>
        </w:rPr>
        <w:t>Pre - Tests</w:t>
      </w:r>
    </w:p>
    <w:p w:rsidR="001A0ED4" w:rsidRPr="001A0ED4" w:rsidRDefault="001A0ED4" w:rsidP="001A0ED4">
      <w:pPr>
        <w:numPr>
          <w:ilvl w:val="0"/>
          <w:numId w:val="47"/>
        </w:numPr>
        <w:spacing w:after="160" w:line="259" w:lineRule="auto"/>
        <w:contextualSpacing/>
        <w:rPr>
          <w:rFonts w:ascii="Calibri" w:eastAsia="Calibri" w:hAnsi="Calibri"/>
          <w:szCs w:val="22"/>
          <w:lang w:val="en-US"/>
        </w:rPr>
      </w:pPr>
      <w:r w:rsidRPr="001A0ED4">
        <w:rPr>
          <w:rFonts w:ascii="Calibri" w:eastAsia="Calibri" w:hAnsi="Calibri"/>
          <w:szCs w:val="22"/>
          <w:lang w:val="en-US"/>
        </w:rPr>
        <w:t>Summative Tests</w:t>
      </w:r>
    </w:p>
    <w:p w:rsidR="001A0ED4" w:rsidRPr="001A0ED4" w:rsidRDefault="001A0ED4" w:rsidP="001A0ED4">
      <w:pPr>
        <w:numPr>
          <w:ilvl w:val="0"/>
          <w:numId w:val="47"/>
        </w:numPr>
        <w:spacing w:after="160" w:line="259" w:lineRule="auto"/>
        <w:contextualSpacing/>
        <w:rPr>
          <w:rFonts w:ascii="Calibri" w:eastAsia="Calibri" w:hAnsi="Calibri"/>
          <w:szCs w:val="22"/>
          <w:lang w:val="en-US"/>
        </w:rPr>
      </w:pPr>
      <w:r w:rsidRPr="001A0ED4">
        <w:rPr>
          <w:rFonts w:ascii="Calibri" w:eastAsia="Calibri" w:hAnsi="Calibri"/>
          <w:szCs w:val="22"/>
          <w:lang w:val="en-US"/>
        </w:rPr>
        <w:t>Termly Tests</w:t>
      </w:r>
    </w:p>
    <w:p w:rsidR="001A0ED4" w:rsidRPr="001A0ED4" w:rsidRDefault="001A0ED4" w:rsidP="001A0ED4">
      <w:pPr>
        <w:numPr>
          <w:ilvl w:val="0"/>
          <w:numId w:val="47"/>
        </w:numPr>
        <w:spacing w:after="160" w:line="259" w:lineRule="auto"/>
        <w:contextualSpacing/>
        <w:rPr>
          <w:rFonts w:ascii="Calibri" w:eastAsia="Calibri" w:hAnsi="Calibri"/>
          <w:szCs w:val="22"/>
          <w:lang w:val="en-US"/>
        </w:rPr>
      </w:pPr>
      <w:r w:rsidRPr="001A0ED4">
        <w:rPr>
          <w:rFonts w:ascii="Calibri" w:eastAsia="Calibri" w:hAnsi="Calibri"/>
          <w:szCs w:val="22"/>
          <w:lang w:val="en-US"/>
        </w:rPr>
        <w:t>Running Records</w:t>
      </w:r>
    </w:p>
    <w:p w:rsidR="001A0ED4" w:rsidRPr="001A0ED4" w:rsidRDefault="001A0ED4" w:rsidP="001A0ED4">
      <w:pPr>
        <w:numPr>
          <w:ilvl w:val="0"/>
          <w:numId w:val="47"/>
        </w:numPr>
        <w:spacing w:after="160" w:line="259" w:lineRule="auto"/>
        <w:contextualSpacing/>
        <w:rPr>
          <w:rFonts w:ascii="Calibri" w:eastAsia="Calibri" w:hAnsi="Calibri"/>
          <w:szCs w:val="22"/>
          <w:lang w:val="en-US"/>
        </w:rPr>
      </w:pPr>
      <w:r w:rsidRPr="001A0ED4">
        <w:rPr>
          <w:rFonts w:ascii="Calibri" w:eastAsia="Calibri" w:hAnsi="Calibri"/>
          <w:szCs w:val="22"/>
          <w:lang w:val="en-US"/>
        </w:rPr>
        <w:t>Project Work</w:t>
      </w:r>
    </w:p>
    <w:p w:rsidR="001A0ED4" w:rsidRPr="001A0ED4" w:rsidRDefault="001A0ED4" w:rsidP="001A0ED4">
      <w:pPr>
        <w:numPr>
          <w:ilvl w:val="0"/>
          <w:numId w:val="47"/>
        </w:numPr>
        <w:spacing w:after="160" w:line="259" w:lineRule="auto"/>
        <w:contextualSpacing/>
        <w:rPr>
          <w:rFonts w:ascii="Calibri" w:eastAsia="Calibri" w:hAnsi="Calibri"/>
          <w:szCs w:val="22"/>
          <w:lang w:val="en-US"/>
        </w:rPr>
      </w:pPr>
      <w:r w:rsidRPr="001A0ED4">
        <w:rPr>
          <w:rFonts w:ascii="Calibri" w:eastAsia="Calibri" w:hAnsi="Calibri"/>
          <w:szCs w:val="22"/>
          <w:lang w:val="en-US"/>
        </w:rPr>
        <w:t>Work Samples in Copybooks/ Art Folder</w:t>
      </w:r>
    </w:p>
    <w:p w:rsidR="001A0ED4" w:rsidRPr="001A0ED4" w:rsidRDefault="001A0ED4" w:rsidP="001A0ED4">
      <w:pPr>
        <w:spacing w:after="160" w:line="259" w:lineRule="auto"/>
        <w:rPr>
          <w:rFonts w:ascii="Calibri" w:eastAsia="Calibri" w:hAnsi="Calibri"/>
          <w:szCs w:val="22"/>
          <w:lang w:val="en-US"/>
        </w:rPr>
      </w:pPr>
    </w:p>
    <w:p w:rsidR="001A0ED4" w:rsidRPr="001A0ED4" w:rsidRDefault="001A0ED4" w:rsidP="001A0ED4">
      <w:pPr>
        <w:numPr>
          <w:ilvl w:val="0"/>
          <w:numId w:val="46"/>
        </w:numPr>
        <w:spacing w:after="160" w:line="259" w:lineRule="auto"/>
        <w:contextualSpacing/>
        <w:rPr>
          <w:rFonts w:ascii="Calibri" w:eastAsia="Calibri" w:hAnsi="Calibri"/>
          <w:szCs w:val="22"/>
          <w:lang w:val="en-US"/>
        </w:rPr>
      </w:pPr>
      <w:r w:rsidRPr="001A0ED4">
        <w:rPr>
          <w:rFonts w:ascii="Calibri" w:eastAsia="Calibri" w:hAnsi="Calibri"/>
          <w:szCs w:val="22"/>
          <w:lang w:val="en-US"/>
        </w:rPr>
        <w:t>Teacher Observation</w:t>
      </w:r>
    </w:p>
    <w:p w:rsidR="001A0ED4" w:rsidRPr="001A0ED4" w:rsidRDefault="001A0ED4" w:rsidP="001A0ED4">
      <w:pPr>
        <w:numPr>
          <w:ilvl w:val="0"/>
          <w:numId w:val="47"/>
        </w:numPr>
        <w:spacing w:after="160" w:line="259" w:lineRule="auto"/>
        <w:contextualSpacing/>
        <w:rPr>
          <w:rFonts w:ascii="Calibri" w:eastAsia="Calibri" w:hAnsi="Calibri"/>
          <w:szCs w:val="22"/>
          <w:lang w:val="en-US"/>
        </w:rPr>
      </w:pPr>
      <w:r w:rsidRPr="001A0ED4">
        <w:rPr>
          <w:rFonts w:ascii="Calibri" w:eastAsia="Calibri" w:hAnsi="Calibri"/>
          <w:szCs w:val="22"/>
          <w:lang w:val="en-US"/>
        </w:rPr>
        <w:t>Continuous monitoring of homework/ textbooks/ copybooks and parental feedback</w:t>
      </w:r>
    </w:p>
    <w:p w:rsidR="001A0ED4" w:rsidRPr="001A0ED4" w:rsidRDefault="001A0ED4" w:rsidP="001A0ED4">
      <w:pPr>
        <w:numPr>
          <w:ilvl w:val="0"/>
          <w:numId w:val="47"/>
        </w:numPr>
        <w:spacing w:after="160" w:line="259" w:lineRule="auto"/>
        <w:contextualSpacing/>
        <w:rPr>
          <w:rFonts w:ascii="Calibri" w:eastAsia="Calibri" w:hAnsi="Calibri"/>
          <w:szCs w:val="22"/>
          <w:lang w:val="en-US"/>
        </w:rPr>
      </w:pPr>
      <w:r w:rsidRPr="001A0ED4">
        <w:rPr>
          <w:rFonts w:ascii="Calibri" w:eastAsia="Calibri" w:hAnsi="Calibri"/>
          <w:szCs w:val="22"/>
          <w:lang w:val="en-US"/>
        </w:rPr>
        <w:t>Use of mini – whiteboards (active student response)</w:t>
      </w:r>
    </w:p>
    <w:p w:rsidR="001A0ED4" w:rsidRPr="001A0ED4" w:rsidRDefault="001A0ED4" w:rsidP="001A0ED4">
      <w:pPr>
        <w:numPr>
          <w:ilvl w:val="0"/>
          <w:numId w:val="47"/>
        </w:numPr>
        <w:spacing w:after="160" w:line="259" w:lineRule="auto"/>
        <w:contextualSpacing/>
        <w:rPr>
          <w:rFonts w:ascii="Calibri" w:eastAsia="Calibri" w:hAnsi="Calibri"/>
          <w:szCs w:val="22"/>
          <w:lang w:val="en-US"/>
        </w:rPr>
      </w:pPr>
      <w:r w:rsidRPr="001A0ED4">
        <w:rPr>
          <w:rFonts w:ascii="Calibri" w:eastAsia="Calibri" w:hAnsi="Calibri"/>
          <w:szCs w:val="22"/>
          <w:lang w:val="en-US"/>
        </w:rPr>
        <w:t>Work samples</w:t>
      </w:r>
    </w:p>
    <w:p w:rsidR="001A0ED4" w:rsidRPr="001A0ED4" w:rsidRDefault="001A0ED4" w:rsidP="001A0ED4">
      <w:pPr>
        <w:numPr>
          <w:ilvl w:val="0"/>
          <w:numId w:val="47"/>
        </w:numPr>
        <w:spacing w:after="160" w:line="259" w:lineRule="auto"/>
        <w:contextualSpacing/>
        <w:rPr>
          <w:rFonts w:ascii="Calibri" w:eastAsia="Calibri" w:hAnsi="Calibri"/>
          <w:szCs w:val="22"/>
          <w:lang w:val="en-US"/>
        </w:rPr>
      </w:pPr>
      <w:r w:rsidRPr="001A0ED4">
        <w:rPr>
          <w:rFonts w:ascii="Calibri" w:eastAsia="Calibri" w:hAnsi="Calibri"/>
          <w:szCs w:val="22"/>
          <w:lang w:val="en-US"/>
        </w:rPr>
        <w:t>Research Tasks and active learning activities</w:t>
      </w:r>
    </w:p>
    <w:p w:rsidR="001A0ED4" w:rsidRPr="001A0ED4" w:rsidRDefault="001A0ED4" w:rsidP="001A0ED4">
      <w:pPr>
        <w:spacing w:after="160" w:line="259" w:lineRule="auto"/>
        <w:rPr>
          <w:rFonts w:ascii="Calibri" w:eastAsia="Calibri" w:hAnsi="Calibri"/>
          <w:szCs w:val="22"/>
          <w:lang w:val="en-US"/>
        </w:rPr>
      </w:pPr>
    </w:p>
    <w:p w:rsidR="001A0ED4" w:rsidRPr="001A0ED4" w:rsidRDefault="001A0ED4" w:rsidP="001A0ED4">
      <w:pPr>
        <w:numPr>
          <w:ilvl w:val="0"/>
          <w:numId w:val="46"/>
        </w:numPr>
        <w:spacing w:after="160" w:line="259" w:lineRule="auto"/>
        <w:contextualSpacing/>
        <w:rPr>
          <w:rFonts w:ascii="Calibri" w:eastAsia="Calibri" w:hAnsi="Calibri"/>
          <w:szCs w:val="22"/>
          <w:lang w:val="en-US"/>
        </w:rPr>
      </w:pPr>
      <w:r w:rsidRPr="001A0ED4">
        <w:rPr>
          <w:rFonts w:ascii="Calibri" w:eastAsia="Calibri" w:hAnsi="Calibri"/>
          <w:szCs w:val="22"/>
          <w:lang w:val="en-US"/>
        </w:rPr>
        <w:t>Questioning</w:t>
      </w:r>
    </w:p>
    <w:p w:rsidR="001A0ED4" w:rsidRPr="001A0ED4" w:rsidRDefault="001A0ED4" w:rsidP="001A0ED4">
      <w:pPr>
        <w:numPr>
          <w:ilvl w:val="0"/>
          <w:numId w:val="47"/>
        </w:numPr>
        <w:spacing w:after="160" w:line="259" w:lineRule="auto"/>
        <w:contextualSpacing/>
        <w:rPr>
          <w:rFonts w:ascii="Calibri" w:eastAsia="Calibri" w:hAnsi="Calibri"/>
          <w:szCs w:val="22"/>
          <w:lang w:val="en-US"/>
        </w:rPr>
      </w:pPr>
      <w:r w:rsidRPr="001A0ED4">
        <w:rPr>
          <w:rFonts w:ascii="Calibri" w:eastAsia="Calibri" w:hAnsi="Calibri"/>
          <w:szCs w:val="22"/>
          <w:lang w:val="en-US"/>
        </w:rPr>
        <w:t>Teacher Questioning</w:t>
      </w:r>
    </w:p>
    <w:p w:rsidR="001A0ED4" w:rsidRPr="001A0ED4" w:rsidRDefault="001A0ED4" w:rsidP="001A0ED4">
      <w:pPr>
        <w:numPr>
          <w:ilvl w:val="0"/>
          <w:numId w:val="47"/>
        </w:numPr>
        <w:spacing w:after="160" w:line="259" w:lineRule="auto"/>
        <w:contextualSpacing/>
        <w:rPr>
          <w:rFonts w:ascii="Calibri" w:eastAsia="Calibri" w:hAnsi="Calibri"/>
          <w:szCs w:val="22"/>
          <w:lang w:val="en-US"/>
        </w:rPr>
      </w:pPr>
      <w:r w:rsidRPr="001A0ED4">
        <w:rPr>
          <w:rFonts w:ascii="Calibri" w:eastAsia="Calibri" w:hAnsi="Calibri"/>
          <w:szCs w:val="22"/>
          <w:lang w:val="en-US"/>
        </w:rPr>
        <w:t>Peer Questioning</w:t>
      </w:r>
    </w:p>
    <w:p w:rsidR="001A0ED4" w:rsidRPr="001A0ED4" w:rsidRDefault="001A0ED4" w:rsidP="001A0ED4">
      <w:pPr>
        <w:spacing w:after="160" w:line="259" w:lineRule="auto"/>
        <w:rPr>
          <w:rFonts w:ascii="Calibri" w:eastAsia="Calibri" w:hAnsi="Calibri"/>
          <w:szCs w:val="22"/>
          <w:lang w:val="en-US"/>
        </w:rPr>
      </w:pPr>
    </w:p>
    <w:p w:rsidR="001A0ED4" w:rsidRPr="001A0ED4" w:rsidRDefault="001A0ED4" w:rsidP="001A0ED4">
      <w:pPr>
        <w:numPr>
          <w:ilvl w:val="0"/>
          <w:numId w:val="46"/>
        </w:numPr>
        <w:spacing w:after="160" w:line="259" w:lineRule="auto"/>
        <w:contextualSpacing/>
        <w:rPr>
          <w:rFonts w:ascii="Calibri" w:eastAsia="Calibri" w:hAnsi="Calibri"/>
          <w:szCs w:val="22"/>
          <w:lang w:val="en-US"/>
        </w:rPr>
      </w:pPr>
      <w:r w:rsidRPr="001A0ED4">
        <w:rPr>
          <w:rFonts w:ascii="Calibri" w:eastAsia="Calibri" w:hAnsi="Calibri"/>
          <w:szCs w:val="22"/>
          <w:lang w:val="en-US"/>
        </w:rPr>
        <w:t>Self-Assessment</w:t>
      </w:r>
    </w:p>
    <w:p w:rsidR="001A0ED4" w:rsidRPr="001A0ED4" w:rsidRDefault="001A0ED4" w:rsidP="001A0ED4">
      <w:pPr>
        <w:numPr>
          <w:ilvl w:val="0"/>
          <w:numId w:val="48"/>
        </w:numPr>
        <w:spacing w:after="160" w:line="259" w:lineRule="auto"/>
        <w:contextualSpacing/>
        <w:rPr>
          <w:rFonts w:ascii="Calibri" w:eastAsia="Calibri" w:hAnsi="Calibri"/>
          <w:szCs w:val="22"/>
          <w:lang w:val="en-US"/>
        </w:rPr>
      </w:pPr>
      <w:r w:rsidRPr="001A0ED4">
        <w:rPr>
          <w:rFonts w:ascii="Calibri" w:eastAsia="Calibri" w:hAnsi="Calibri"/>
          <w:szCs w:val="22"/>
          <w:lang w:val="en-US"/>
        </w:rPr>
        <w:t>Two Stars and a Wish</w:t>
      </w:r>
    </w:p>
    <w:p w:rsidR="001A0ED4" w:rsidRPr="001A0ED4" w:rsidRDefault="001A0ED4" w:rsidP="001A0ED4">
      <w:pPr>
        <w:numPr>
          <w:ilvl w:val="0"/>
          <w:numId w:val="48"/>
        </w:numPr>
        <w:spacing w:after="160" w:line="259" w:lineRule="auto"/>
        <w:contextualSpacing/>
        <w:rPr>
          <w:rFonts w:ascii="Calibri" w:eastAsia="Calibri" w:hAnsi="Calibri"/>
          <w:szCs w:val="22"/>
          <w:lang w:val="en-US"/>
        </w:rPr>
      </w:pPr>
      <w:r w:rsidRPr="001A0ED4">
        <w:rPr>
          <w:rFonts w:ascii="Calibri" w:eastAsia="Calibri" w:hAnsi="Calibri"/>
          <w:szCs w:val="22"/>
          <w:lang w:val="en-US"/>
        </w:rPr>
        <w:t>T.A.G</w:t>
      </w:r>
    </w:p>
    <w:p w:rsidR="001A0ED4" w:rsidRPr="001A0ED4" w:rsidRDefault="001A0ED4" w:rsidP="001A0ED4">
      <w:pPr>
        <w:numPr>
          <w:ilvl w:val="0"/>
          <w:numId w:val="48"/>
        </w:numPr>
        <w:spacing w:after="160" w:line="259" w:lineRule="auto"/>
        <w:contextualSpacing/>
        <w:rPr>
          <w:rFonts w:ascii="Calibri" w:eastAsia="Calibri" w:hAnsi="Calibri"/>
          <w:szCs w:val="22"/>
          <w:lang w:val="en-US"/>
        </w:rPr>
      </w:pPr>
      <w:r w:rsidRPr="001A0ED4">
        <w:rPr>
          <w:rFonts w:ascii="Calibri" w:eastAsia="Calibri" w:hAnsi="Calibri"/>
          <w:szCs w:val="22"/>
          <w:lang w:val="en-US"/>
        </w:rPr>
        <w:t>Smiley Faces</w:t>
      </w:r>
    </w:p>
    <w:p w:rsidR="001A0ED4" w:rsidRPr="001A0ED4" w:rsidRDefault="001A0ED4" w:rsidP="001A0ED4">
      <w:pPr>
        <w:numPr>
          <w:ilvl w:val="0"/>
          <w:numId w:val="48"/>
        </w:numPr>
        <w:spacing w:after="160" w:line="259" w:lineRule="auto"/>
        <w:contextualSpacing/>
        <w:rPr>
          <w:rFonts w:ascii="Calibri" w:eastAsia="Calibri" w:hAnsi="Calibri"/>
          <w:szCs w:val="22"/>
          <w:lang w:val="en-US"/>
        </w:rPr>
      </w:pPr>
      <w:r w:rsidRPr="001A0ED4">
        <w:rPr>
          <w:rFonts w:ascii="Calibri" w:eastAsia="Calibri" w:hAnsi="Calibri"/>
          <w:szCs w:val="22"/>
          <w:lang w:val="en-US"/>
        </w:rPr>
        <w:t>KWL Charts</w:t>
      </w:r>
    </w:p>
    <w:p w:rsidR="001A0ED4" w:rsidRPr="001A0ED4" w:rsidRDefault="001A0ED4" w:rsidP="001A0ED4">
      <w:pPr>
        <w:numPr>
          <w:ilvl w:val="0"/>
          <w:numId w:val="48"/>
        </w:numPr>
        <w:spacing w:after="160" w:line="259" w:lineRule="auto"/>
        <w:contextualSpacing/>
        <w:rPr>
          <w:rFonts w:ascii="Calibri" w:eastAsia="Calibri" w:hAnsi="Calibri"/>
          <w:szCs w:val="22"/>
          <w:lang w:val="en-US"/>
        </w:rPr>
      </w:pPr>
      <w:r w:rsidRPr="001A0ED4">
        <w:rPr>
          <w:rFonts w:ascii="Calibri" w:eastAsia="Calibri" w:hAnsi="Calibri"/>
          <w:szCs w:val="22"/>
          <w:lang w:val="en-US"/>
        </w:rPr>
        <w:t>Rubrics</w:t>
      </w:r>
    </w:p>
    <w:p w:rsidR="001A0ED4" w:rsidRPr="001A0ED4" w:rsidRDefault="001A0ED4" w:rsidP="001A0ED4">
      <w:pPr>
        <w:numPr>
          <w:ilvl w:val="0"/>
          <w:numId w:val="48"/>
        </w:numPr>
        <w:spacing w:after="160" w:line="259" w:lineRule="auto"/>
        <w:contextualSpacing/>
        <w:rPr>
          <w:rFonts w:ascii="Calibri" w:eastAsia="Calibri" w:hAnsi="Calibri"/>
          <w:szCs w:val="22"/>
          <w:lang w:val="en-US"/>
        </w:rPr>
      </w:pPr>
      <w:r w:rsidRPr="001A0ED4">
        <w:rPr>
          <w:rFonts w:ascii="Calibri" w:eastAsia="Calibri" w:hAnsi="Calibri"/>
          <w:szCs w:val="22"/>
          <w:lang w:val="en-US"/>
        </w:rPr>
        <w:t xml:space="preserve">Mind Maps / Concept Mapping </w:t>
      </w:r>
    </w:p>
    <w:p w:rsidR="001A0ED4" w:rsidRPr="001A0ED4" w:rsidRDefault="001A0ED4" w:rsidP="001A0ED4">
      <w:pPr>
        <w:numPr>
          <w:ilvl w:val="0"/>
          <w:numId w:val="48"/>
        </w:numPr>
        <w:spacing w:after="160" w:line="259" w:lineRule="auto"/>
        <w:contextualSpacing/>
        <w:rPr>
          <w:rFonts w:ascii="Calibri" w:eastAsia="Calibri" w:hAnsi="Calibri"/>
          <w:szCs w:val="22"/>
          <w:lang w:val="en-US"/>
        </w:rPr>
      </w:pPr>
      <w:r w:rsidRPr="001A0ED4">
        <w:rPr>
          <w:rFonts w:ascii="Calibri" w:eastAsia="Calibri" w:hAnsi="Calibri"/>
          <w:szCs w:val="22"/>
          <w:lang w:val="en-US"/>
        </w:rPr>
        <w:t>Find and fix (error analysis)</w:t>
      </w:r>
    </w:p>
    <w:p w:rsidR="001A0ED4" w:rsidRPr="001A0ED4" w:rsidRDefault="001A0ED4" w:rsidP="001A0ED4">
      <w:pPr>
        <w:numPr>
          <w:ilvl w:val="0"/>
          <w:numId w:val="48"/>
        </w:numPr>
        <w:spacing w:after="160" w:line="259" w:lineRule="auto"/>
        <w:contextualSpacing/>
        <w:rPr>
          <w:rFonts w:ascii="Calibri" w:eastAsia="Calibri" w:hAnsi="Calibri"/>
          <w:szCs w:val="22"/>
          <w:lang w:val="en-US"/>
        </w:rPr>
      </w:pPr>
      <w:r w:rsidRPr="001A0ED4">
        <w:rPr>
          <w:rFonts w:ascii="Calibri" w:eastAsia="Calibri" w:hAnsi="Calibri"/>
          <w:szCs w:val="22"/>
          <w:lang w:val="en-US"/>
        </w:rPr>
        <w:t>W.A.L.T. (sharing learning intention)</w:t>
      </w:r>
    </w:p>
    <w:p w:rsidR="001A0ED4" w:rsidRPr="001A0ED4" w:rsidRDefault="001A0ED4" w:rsidP="001A0ED4">
      <w:pPr>
        <w:numPr>
          <w:ilvl w:val="0"/>
          <w:numId w:val="48"/>
        </w:numPr>
        <w:spacing w:after="160" w:line="259" w:lineRule="auto"/>
        <w:contextualSpacing/>
        <w:rPr>
          <w:rFonts w:ascii="Calibri" w:eastAsia="Calibri" w:hAnsi="Calibri"/>
          <w:szCs w:val="22"/>
          <w:lang w:val="en-US"/>
        </w:rPr>
      </w:pPr>
      <w:r w:rsidRPr="001A0ED4">
        <w:rPr>
          <w:rFonts w:ascii="Calibri" w:eastAsia="Calibri" w:hAnsi="Calibri"/>
          <w:szCs w:val="22"/>
          <w:lang w:val="en-US"/>
        </w:rPr>
        <w:t>W.I.L.F. (sharing success criteria)</w:t>
      </w:r>
    </w:p>
    <w:p w:rsidR="001A0ED4" w:rsidRPr="001A0ED4" w:rsidRDefault="001A0ED4" w:rsidP="001A0ED4">
      <w:pPr>
        <w:spacing w:after="160" w:line="259" w:lineRule="auto"/>
        <w:rPr>
          <w:rFonts w:ascii="Calibri" w:eastAsia="Calibri" w:hAnsi="Calibri"/>
          <w:szCs w:val="22"/>
          <w:lang w:val="en-US"/>
        </w:rPr>
      </w:pPr>
    </w:p>
    <w:p w:rsidR="001A0ED4" w:rsidRPr="001A0ED4" w:rsidRDefault="001A0ED4" w:rsidP="001A0ED4">
      <w:pPr>
        <w:numPr>
          <w:ilvl w:val="0"/>
          <w:numId w:val="46"/>
        </w:numPr>
        <w:spacing w:after="160" w:line="259" w:lineRule="auto"/>
        <w:contextualSpacing/>
        <w:rPr>
          <w:rFonts w:ascii="Calibri" w:eastAsia="Calibri" w:hAnsi="Calibri"/>
          <w:szCs w:val="22"/>
          <w:lang w:val="en-US"/>
        </w:rPr>
      </w:pPr>
      <w:r w:rsidRPr="001A0ED4">
        <w:rPr>
          <w:rFonts w:ascii="Calibri" w:eastAsia="Calibri" w:hAnsi="Calibri"/>
          <w:szCs w:val="22"/>
          <w:lang w:val="en-US"/>
        </w:rPr>
        <w:t>Diagnostic Screening Tests (if required)</w:t>
      </w:r>
    </w:p>
    <w:p w:rsidR="005030A9" w:rsidRDefault="005030A9" w:rsidP="006C3CD3">
      <w:pPr>
        <w:spacing w:line="480" w:lineRule="auto"/>
        <w:rPr>
          <w:rFonts w:ascii="Verdana" w:hAnsi="Verdana"/>
        </w:rPr>
      </w:pPr>
    </w:p>
    <w:p w:rsidR="005030A9" w:rsidRPr="005030A9" w:rsidRDefault="005030A9" w:rsidP="005030A9">
      <w:pPr>
        <w:rPr>
          <w:rFonts w:ascii="Verdana" w:hAnsi="Verdana"/>
        </w:rPr>
      </w:pPr>
    </w:p>
    <w:p w:rsidR="005030A9" w:rsidRPr="005030A9" w:rsidRDefault="005030A9" w:rsidP="005030A9">
      <w:pPr>
        <w:rPr>
          <w:rFonts w:ascii="Verdana" w:hAnsi="Verdana"/>
        </w:rPr>
      </w:pPr>
    </w:p>
    <w:p w:rsidR="005030A9" w:rsidRPr="005030A9" w:rsidRDefault="005030A9" w:rsidP="005030A9">
      <w:pPr>
        <w:rPr>
          <w:rFonts w:ascii="Verdana" w:hAnsi="Verdana"/>
        </w:rPr>
      </w:pPr>
    </w:p>
    <w:p w:rsidR="005030A9" w:rsidRPr="005030A9" w:rsidRDefault="005030A9" w:rsidP="005030A9">
      <w:pPr>
        <w:rPr>
          <w:rFonts w:ascii="Verdana" w:hAnsi="Verdana"/>
        </w:rPr>
      </w:pPr>
    </w:p>
    <w:p w:rsidR="005030A9" w:rsidRPr="005030A9" w:rsidRDefault="005030A9" w:rsidP="005030A9">
      <w:pPr>
        <w:rPr>
          <w:rFonts w:ascii="Verdana" w:hAnsi="Verdana"/>
        </w:rPr>
      </w:pPr>
    </w:p>
    <w:sectPr w:rsidR="005030A9" w:rsidRPr="005030A9" w:rsidSect="00990379">
      <w:headerReference w:type="even" r:id="rId14"/>
      <w:headerReference w:type="default" r:id="rId15"/>
      <w:footerReference w:type="default" r:id="rId16"/>
      <w:pgSz w:w="11906" w:h="16838"/>
      <w:pgMar w:top="540" w:right="1134" w:bottom="1134" w:left="1134" w:header="709" w:footer="709" w:gutter="0"/>
      <w:cols w:space="708"/>
      <w:titlePg/>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E0CC4" w:rsidRDefault="00BE0CC4" w:rsidP="000E706D">
      <w:r>
        <w:separator/>
      </w:r>
    </w:p>
  </w:endnote>
  <w:endnote w:type="continuationSeparator" w:id="0">
    <w:p w:rsidR="00BE0CC4" w:rsidRDefault="00BE0CC4" w:rsidP="000E70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5F20" w:rsidRDefault="00415F20" w:rsidP="00DB6B8E">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46E95">
      <w:rPr>
        <w:rStyle w:val="PageNumber"/>
        <w:noProof/>
      </w:rPr>
      <w:t>12</w:t>
    </w:r>
    <w:r>
      <w:rPr>
        <w:rStyle w:val="PageNumber"/>
      </w:rPr>
      <w:fldChar w:fldCharType="end"/>
    </w:r>
  </w:p>
  <w:p w:rsidR="00415F20" w:rsidRDefault="00415F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E0CC4" w:rsidRDefault="00BE0CC4" w:rsidP="000E706D">
      <w:r>
        <w:separator/>
      </w:r>
    </w:p>
  </w:footnote>
  <w:footnote w:type="continuationSeparator" w:id="0">
    <w:p w:rsidR="00BE0CC4" w:rsidRDefault="00BE0CC4" w:rsidP="000E70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5F20" w:rsidRDefault="00F9607F">
    <w:pPr>
      <w:pStyle w:val="Header"/>
    </w:pPr>
    <w:r>
      <w:rPr>
        <w:noProof/>
        <w:lang w:eastAsia="en-IE"/>
      </w:rPr>
      <w:drawing>
        <wp:anchor distT="0" distB="0" distL="114300" distR="114300" simplePos="0" relativeHeight="251657728" behindDoc="1" locked="0" layoutInCell="0" allowOverlap="1">
          <wp:simplePos x="0" y="0"/>
          <wp:positionH relativeFrom="margin">
            <wp:align>center</wp:align>
          </wp:positionH>
          <wp:positionV relativeFrom="margin">
            <wp:align>center</wp:align>
          </wp:positionV>
          <wp:extent cx="6118860" cy="5967730"/>
          <wp:effectExtent l="0" t="0" r="0" b="0"/>
          <wp:wrapNone/>
          <wp:docPr id="5" name="Picture 5" descr="Black School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ack School Crest"/>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118860" cy="59677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5F20" w:rsidRDefault="00415F20">
    <w:pPr>
      <w:pStyle w:val="Header"/>
    </w:pPr>
    <w:r>
      <w:t xml:space="preserve">Assessment Policy                                 Seir Kieran’s NS                                                    2022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D7BAC"/>
    <w:multiLevelType w:val="hybridMultilevel"/>
    <w:tmpl w:val="D73CAE7C"/>
    <w:lvl w:ilvl="0" w:tplc="C010BA54">
      <w:numFmt w:val="bullet"/>
      <w:lvlText w:val="-"/>
      <w:lvlJc w:val="left"/>
      <w:pPr>
        <w:tabs>
          <w:tab w:val="num" w:pos="720"/>
        </w:tabs>
        <w:ind w:left="720" w:hanging="360"/>
      </w:pPr>
      <w:rPr>
        <w:rFonts w:ascii="Comic Sans MS" w:eastAsia="Times New Roman" w:hAnsi="Comic Sans M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6D721EB"/>
    <w:multiLevelType w:val="multilevel"/>
    <w:tmpl w:val="8672403C"/>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07E80C72"/>
    <w:multiLevelType w:val="hybridMultilevel"/>
    <w:tmpl w:val="4D8AFEC6"/>
    <w:lvl w:ilvl="0" w:tplc="FFFFFFFF">
      <w:start w:val="1"/>
      <w:numFmt w:val="bullet"/>
      <w:lvlText w:val=""/>
      <w:lvlJc w:val="left"/>
      <w:pPr>
        <w:tabs>
          <w:tab w:val="num" w:pos="360"/>
        </w:tabs>
        <w:ind w:left="360" w:hanging="360"/>
      </w:pPr>
      <w:rPr>
        <w:rFonts w:ascii="Wingdings" w:hAnsi="Wingdings" w:cs="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0B573ED0"/>
    <w:multiLevelType w:val="hybridMultilevel"/>
    <w:tmpl w:val="EC1A67B2"/>
    <w:lvl w:ilvl="0" w:tplc="FFFFFFFF">
      <w:start w:val="1"/>
      <w:numFmt w:val="bullet"/>
      <w:lvlText w:val=""/>
      <w:lvlJc w:val="left"/>
      <w:pPr>
        <w:ind w:left="1440" w:hanging="360"/>
      </w:pPr>
      <w:rPr>
        <w:rFonts w:ascii="Wingdings" w:hAnsi="Wingdings" w:cs="Wingdings"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4" w15:restartNumberingAfterBreak="0">
    <w:nsid w:val="0D5A77C3"/>
    <w:multiLevelType w:val="hybridMultilevel"/>
    <w:tmpl w:val="2FFA10A2"/>
    <w:lvl w:ilvl="0" w:tplc="1E74CA80">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 w15:restartNumberingAfterBreak="0">
    <w:nsid w:val="0E4D5D41"/>
    <w:multiLevelType w:val="hybridMultilevel"/>
    <w:tmpl w:val="B8BEE324"/>
    <w:lvl w:ilvl="0" w:tplc="E228C752">
      <w:start w:val="1"/>
      <w:numFmt w:val="bullet"/>
      <w:lvlText w:val=""/>
      <w:lvlJc w:val="left"/>
      <w:pPr>
        <w:tabs>
          <w:tab w:val="num" w:pos="720"/>
        </w:tabs>
        <w:ind w:left="720" w:hanging="360"/>
      </w:pPr>
      <w:rPr>
        <w:rFonts w:ascii="Symbol" w:hAnsi="Symbol" w:cs="Symbol" w:hint="default"/>
        <w:color w:val="FF000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11B870D6"/>
    <w:multiLevelType w:val="multilevel"/>
    <w:tmpl w:val="3DC6428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 w15:restartNumberingAfterBreak="0">
    <w:nsid w:val="1C7F5FC3"/>
    <w:multiLevelType w:val="hybridMultilevel"/>
    <w:tmpl w:val="25243D7E"/>
    <w:lvl w:ilvl="0" w:tplc="FFFFFFFF">
      <w:start w:val="1"/>
      <w:numFmt w:val="upperLetter"/>
      <w:lvlText w:val="(%1)"/>
      <w:lvlJc w:val="left"/>
      <w:pPr>
        <w:tabs>
          <w:tab w:val="num" w:pos="450"/>
        </w:tabs>
        <w:ind w:left="450" w:hanging="450"/>
      </w:pPr>
      <w:rPr>
        <w:rFonts w:hint="default"/>
      </w:rPr>
    </w:lvl>
    <w:lvl w:ilvl="1" w:tplc="FFFFFFFF">
      <w:start w:val="1"/>
      <w:numFmt w:val="bullet"/>
      <w:lvlText w:val=""/>
      <w:lvlJc w:val="left"/>
      <w:pPr>
        <w:tabs>
          <w:tab w:val="num" w:pos="1080"/>
        </w:tabs>
        <w:ind w:left="1080" w:hanging="360"/>
      </w:pPr>
      <w:rPr>
        <w:rFonts w:ascii="Symbol" w:hAnsi="Symbol" w:cs="Symbol" w:hint="default"/>
      </w:rPr>
    </w:lvl>
    <w:lvl w:ilvl="2" w:tplc="FFFFFFFF">
      <w:start w:val="1"/>
      <w:numFmt w:val="decimal"/>
      <w:lvlText w:val="(%3)"/>
      <w:lvlJc w:val="left"/>
      <w:pPr>
        <w:tabs>
          <w:tab w:val="num" w:pos="2025"/>
        </w:tabs>
        <w:ind w:left="2025" w:hanging="405"/>
      </w:pPr>
      <w:rPr>
        <w:rFonts w:hint="default"/>
      </w:rPr>
    </w:lvl>
    <w:lvl w:ilvl="3" w:tplc="FFFFFFFF">
      <w:start w:val="2"/>
      <w:numFmt w:val="decimal"/>
      <w:lvlText w:val="%4."/>
      <w:lvlJc w:val="left"/>
      <w:pPr>
        <w:tabs>
          <w:tab w:val="num" w:pos="2520"/>
        </w:tabs>
        <w:ind w:left="2520" w:hanging="360"/>
      </w:pPr>
      <w:rPr>
        <w:rFonts w:hint="default"/>
      </w:rPr>
    </w:lvl>
    <w:lvl w:ilvl="4" w:tplc="FFFFFFFF">
      <w:start w:val="1"/>
      <w:numFmt w:val="lowerLetter"/>
      <w:lvlText w:val="%5."/>
      <w:lvlJc w:val="left"/>
      <w:pPr>
        <w:tabs>
          <w:tab w:val="num" w:pos="3240"/>
        </w:tabs>
        <w:ind w:left="3240" w:hanging="360"/>
      </w:pPr>
    </w:lvl>
    <w:lvl w:ilvl="5" w:tplc="FFFFFFFF">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start w:val="1"/>
      <w:numFmt w:val="lowerLetter"/>
      <w:lvlText w:val="%8."/>
      <w:lvlJc w:val="left"/>
      <w:pPr>
        <w:tabs>
          <w:tab w:val="num" w:pos="5400"/>
        </w:tabs>
        <w:ind w:left="5400" w:hanging="360"/>
      </w:pPr>
    </w:lvl>
    <w:lvl w:ilvl="8" w:tplc="FFFFFFFF">
      <w:start w:val="1"/>
      <w:numFmt w:val="lowerRoman"/>
      <w:lvlText w:val="%9."/>
      <w:lvlJc w:val="right"/>
      <w:pPr>
        <w:tabs>
          <w:tab w:val="num" w:pos="6120"/>
        </w:tabs>
        <w:ind w:left="6120" w:hanging="180"/>
      </w:pPr>
    </w:lvl>
  </w:abstractNum>
  <w:abstractNum w:abstractNumId="8" w15:restartNumberingAfterBreak="0">
    <w:nsid w:val="209E0078"/>
    <w:multiLevelType w:val="hybridMultilevel"/>
    <w:tmpl w:val="353001E8"/>
    <w:lvl w:ilvl="0" w:tplc="08090003">
      <w:start w:val="1"/>
      <w:numFmt w:val="bullet"/>
      <w:lvlText w:val="o"/>
      <w:lvlJc w:val="left"/>
      <w:pPr>
        <w:tabs>
          <w:tab w:val="num" w:pos="1440"/>
        </w:tabs>
        <w:ind w:left="1440" w:hanging="360"/>
      </w:pPr>
      <w:rPr>
        <w:rFonts w:ascii="Courier New" w:hAnsi="Courier New" w:cs="Courier New"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start w:val="1"/>
      <w:numFmt w:val="bullet"/>
      <w:lvlText w:val=""/>
      <w:lvlJc w:val="left"/>
      <w:pPr>
        <w:tabs>
          <w:tab w:val="num" w:pos="2880"/>
        </w:tabs>
        <w:ind w:left="2880" w:hanging="360"/>
      </w:pPr>
      <w:rPr>
        <w:rFonts w:ascii="Wingdings" w:hAnsi="Wingdings" w:cs="Wingdings" w:hint="default"/>
      </w:rPr>
    </w:lvl>
    <w:lvl w:ilvl="3" w:tplc="08090001">
      <w:start w:val="1"/>
      <w:numFmt w:val="bullet"/>
      <w:lvlText w:val=""/>
      <w:lvlJc w:val="left"/>
      <w:pPr>
        <w:tabs>
          <w:tab w:val="num" w:pos="3600"/>
        </w:tabs>
        <w:ind w:left="3600" w:hanging="360"/>
      </w:pPr>
      <w:rPr>
        <w:rFonts w:ascii="Symbol" w:hAnsi="Symbol" w:cs="Symbol" w:hint="default"/>
      </w:rPr>
    </w:lvl>
    <w:lvl w:ilvl="4" w:tplc="08090003">
      <w:start w:val="1"/>
      <w:numFmt w:val="bullet"/>
      <w:lvlText w:val="o"/>
      <w:lvlJc w:val="left"/>
      <w:pPr>
        <w:tabs>
          <w:tab w:val="num" w:pos="4320"/>
        </w:tabs>
        <w:ind w:left="4320" w:hanging="360"/>
      </w:pPr>
      <w:rPr>
        <w:rFonts w:ascii="Courier New" w:hAnsi="Courier New" w:cs="Courier New" w:hint="default"/>
      </w:rPr>
    </w:lvl>
    <w:lvl w:ilvl="5" w:tplc="08090005">
      <w:start w:val="1"/>
      <w:numFmt w:val="bullet"/>
      <w:lvlText w:val=""/>
      <w:lvlJc w:val="left"/>
      <w:pPr>
        <w:tabs>
          <w:tab w:val="num" w:pos="5040"/>
        </w:tabs>
        <w:ind w:left="5040" w:hanging="360"/>
      </w:pPr>
      <w:rPr>
        <w:rFonts w:ascii="Wingdings" w:hAnsi="Wingdings" w:cs="Wingdings" w:hint="default"/>
      </w:rPr>
    </w:lvl>
    <w:lvl w:ilvl="6" w:tplc="08090001">
      <w:start w:val="1"/>
      <w:numFmt w:val="bullet"/>
      <w:lvlText w:val=""/>
      <w:lvlJc w:val="left"/>
      <w:pPr>
        <w:tabs>
          <w:tab w:val="num" w:pos="5760"/>
        </w:tabs>
        <w:ind w:left="5760" w:hanging="360"/>
      </w:pPr>
      <w:rPr>
        <w:rFonts w:ascii="Symbol" w:hAnsi="Symbol" w:cs="Symbol" w:hint="default"/>
      </w:rPr>
    </w:lvl>
    <w:lvl w:ilvl="7" w:tplc="08090003">
      <w:start w:val="1"/>
      <w:numFmt w:val="bullet"/>
      <w:lvlText w:val="o"/>
      <w:lvlJc w:val="left"/>
      <w:pPr>
        <w:tabs>
          <w:tab w:val="num" w:pos="6480"/>
        </w:tabs>
        <w:ind w:left="6480" w:hanging="360"/>
      </w:pPr>
      <w:rPr>
        <w:rFonts w:ascii="Courier New" w:hAnsi="Courier New" w:cs="Courier New" w:hint="default"/>
      </w:rPr>
    </w:lvl>
    <w:lvl w:ilvl="8" w:tplc="08090005">
      <w:start w:val="1"/>
      <w:numFmt w:val="bullet"/>
      <w:lvlText w:val=""/>
      <w:lvlJc w:val="left"/>
      <w:pPr>
        <w:tabs>
          <w:tab w:val="num" w:pos="7200"/>
        </w:tabs>
        <w:ind w:left="7200" w:hanging="360"/>
      </w:pPr>
      <w:rPr>
        <w:rFonts w:ascii="Wingdings" w:hAnsi="Wingdings" w:cs="Wingdings" w:hint="default"/>
      </w:rPr>
    </w:lvl>
  </w:abstractNum>
  <w:abstractNum w:abstractNumId="9" w15:restartNumberingAfterBreak="0">
    <w:nsid w:val="218F2D5F"/>
    <w:multiLevelType w:val="hybridMultilevel"/>
    <w:tmpl w:val="C49E7302"/>
    <w:lvl w:ilvl="0" w:tplc="FFFFFFFF">
      <w:start w:val="1"/>
      <w:numFmt w:val="bullet"/>
      <w:lvlText w:val=""/>
      <w:lvlJc w:val="left"/>
      <w:pPr>
        <w:tabs>
          <w:tab w:val="num" w:pos="360"/>
        </w:tabs>
        <w:ind w:left="357" w:hanging="357"/>
      </w:pPr>
      <w:rPr>
        <w:rFonts w:ascii="Symbol" w:hAnsi="Symbol" w:cs="Symbol" w:hint="default"/>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2217062C"/>
    <w:multiLevelType w:val="hybridMultilevel"/>
    <w:tmpl w:val="1F1CFE54"/>
    <w:lvl w:ilvl="0" w:tplc="08090001">
      <w:start w:val="1"/>
      <w:numFmt w:val="bullet"/>
      <w:lvlText w:val=""/>
      <w:lvlJc w:val="left"/>
      <w:pPr>
        <w:tabs>
          <w:tab w:val="num" w:pos="360"/>
        </w:tabs>
        <w:ind w:left="360" w:hanging="360"/>
      </w:pPr>
      <w:rPr>
        <w:rFonts w:ascii="Symbol" w:hAnsi="Symbol" w:cs="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cs="Wingdings" w:hint="default"/>
      </w:rPr>
    </w:lvl>
    <w:lvl w:ilvl="3" w:tplc="08090001">
      <w:start w:val="1"/>
      <w:numFmt w:val="bullet"/>
      <w:lvlText w:val=""/>
      <w:lvlJc w:val="left"/>
      <w:pPr>
        <w:tabs>
          <w:tab w:val="num" w:pos="2520"/>
        </w:tabs>
        <w:ind w:left="2520" w:hanging="360"/>
      </w:pPr>
      <w:rPr>
        <w:rFonts w:ascii="Symbol" w:hAnsi="Symbol" w:cs="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cs="Wingdings" w:hint="default"/>
      </w:rPr>
    </w:lvl>
    <w:lvl w:ilvl="6" w:tplc="08090001">
      <w:start w:val="1"/>
      <w:numFmt w:val="bullet"/>
      <w:lvlText w:val=""/>
      <w:lvlJc w:val="left"/>
      <w:pPr>
        <w:tabs>
          <w:tab w:val="num" w:pos="4680"/>
        </w:tabs>
        <w:ind w:left="4680" w:hanging="360"/>
      </w:pPr>
      <w:rPr>
        <w:rFonts w:ascii="Symbol" w:hAnsi="Symbol" w:cs="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cs="Wingdings" w:hint="default"/>
      </w:rPr>
    </w:lvl>
  </w:abstractNum>
  <w:abstractNum w:abstractNumId="11" w15:restartNumberingAfterBreak="0">
    <w:nsid w:val="222D4FDE"/>
    <w:multiLevelType w:val="hybridMultilevel"/>
    <w:tmpl w:val="7AEAE69A"/>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281B4CBF"/>
    <w:multiLevelType w:val="hybridMultilevel"/>
    <w:tmpl w:val="DE76DD98"/>
    <w:lvl w:ilvl="0" w:tplc="FFFFFFFF">
      <w:start w:val="1"/>
      <w:numFmt w:val="bullet"/>
      <w:lvlText w:val=""/>
      <w:lvlJc w:val="left"/>
      <w:pPr>
        <w:tabs>
          <w:tab w:val="num" w:pos="360"/>
        </w:tabs>
        <w:ind w:left="360" w:hanging="360"/>
      </w:pPr>
      <w:rPr>
        <w:rFonts w:ascii="Symbol" w:hAnsi="Symbol" w:cs="Symbol"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cs="Wingdings" w:hint="default"/>
      </w:rPr>
    </w:lvl>
    <w:lvl w:ilvl="3" w:tplc="FFFFFFFF">
      <w:start w:val="1"/>
      <w:numFmt w:val="bullet"/>
      <w:lvlText w:val=""/>
      <w:lvlJc w:val="left"/>
      <w:pPr>
        <w:tabs>
          <w:tab w:val="num" w:pos="2520"/>
        </w:tabs>
        <w:ind w:left="2520" w:hanging="360"/>
      </w:pPr>
      <w:rPr>
        <w:rFonts w:ascii="Symbol" w:hAnsi="Symbol" w:cs="Symbol"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cs="Wingdings" w:hint="default"/>
      </w:rPr>
    </w:lvl>
    <w:lvl w:ilvl="6" w:tplc="FFFFFFFF">
      <w:start w:val="1"/>
      <w:numFmt w:val="bullet"/>
      <w:lvlText w:val=""/>
      <w:lvlJc w:val="left"/>
      <w:pPr>
        <w:tabs>
          <w:tab w:val="num" w:pos="4680"/>
        </w:tabs>
        <w:ind w:left="4680" w:hanging="360"/>
      </w:pPr>
      <w:rPr>
        <w:rFonts w:ascii="Symbol" w:hAnsi="Symbol" w:cs="Symbol"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cs="Wingdings" w:hint="default"/>
      </w:rPr>
    </w:lvl>
  </w:abstractNum>
  <w:abstractNum w:abstractNumId="13" w15:restartNumberingAfterBreak="0">
    <w:nsid w:val="2A651C74"/>
    <w:multiLevelType w:val="hybridMultilevel"/>
    <w:tmpl w:val="9578CAFE"/>
    <w:lvl w:ilvl="0" w:tplc="FFFFFFFF">
      <w:start w:val="1"/>
      <w:numFmt w:val="bullet"/>
      <w:lvlText w:val=""/>
      <w:lvlJc w:val="left"/>
      <w:pPr>
        <w:tabs>
          <w:tab w:val="num" w:pos="360"/>
        </w:tabs>
        <w:ind w:left="357" w:hanging="357"/>
      </w:pPr>
      <w:rPr>
        <w:rFonts w:ascii="Symbol" w:hAnsi="Symbol" w:cs="Symbol" w:hint="default"/>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2AFF430C"/>
    <w:multiLevelType w:val="hybridMultilevel"/>
    <w:tmpl w:val="E6F2555C"/>
    <w:lvl w:ilvl="0" w:tplc="465EDE2E">
      <w:start w:val="1"/>
      <w:numFmt w:val="bullet"/>
      <w:lvlText w:val=""/>
      <w:lvlJc w:val="left"/>
      <w:pPr>
        <w:tabs>
          <w:tab w:val="num" w:pos="720"/>
        </w:tabs>
        <w:ind w:left="720" w:hanging="360"/>
      </w:pPr>
      <w:rPr>
        <w:rFonts w:ascii="Wingdings" w:hAnsi="Wingdings" w:cs="Wingdings" w:hint="default"/>
      </w:rPr>
    </w:lvl>
    <w:lvl w:ilvl="1" w:tplc="45809452">
      <w:start w:val="181"/>
      <w:numFmt w:val="bullet"/>
      <w:lvlText w:val=""/>
      <w:lvlJc w:val="left"/>
      <w:pPr>
        <w:tabs>
          <w:tab w:val="num" w:pos="1440"/>
        </w:tabs>
        <w:ind w:left="1440" w:hanging="360"/>
      </w:pPr>
      <w:rPr>
        <w:rFonts w:ascii="Wingdings" w:hAnsi="Wingdings" w:cs="Wingdings" w:hint="default"/>
      </w:rPr>
    </w:lvl>
    <w:lvl w:ilvl="2" w:tplc="ACCED524">
      <w:start w:val="1"/>
      <w:numFmt w:val="bullet"/>
      <w:lvlText w:val=""/>
      <w:lvlJc w:val="left"/>
      <w:pPr>
        <w:tabs>
          <w:tab w:val="num" w:pos="2160"/>
        </w:tabs>
        <w:ind w:left="2160" w:hanging="360"/>
      </w:pPr>
      <w:rPr>
        <w:rFonts w:ascii="Wingdings" w:hAnsi="Wingdings" w:cs="Wingdings" w:hint="default"/>
      </w:rPr>
    </w:lvl>
    <w:lvl w:ilvl="3" w:tplc="740A24B8">
      <w:start w:val="1"/>
      <w:numFmt w:val="bullet"/>
      <w:lvlText w:val=""/>
      <w:lvlJc w:val="left"/>
      <w:pPr>
        <w:tabs>
          <w:tab w:val="num" w:pos="2880"/>
        </w:tabs>
        <w:ind w:left="2880" w:hanging="360"/>
      </w:pPr>
      <w:rPr>
        <w:rFonts w:ascii="Wingdings" w:hAnsi="Wingdings" w:cs="Wingdings" w:hint="default"/>
      </w:rPr>
    </w:lvl>
    <w:lvl w:ilvl="4" w:tplc="F6525F74">
      <w:start w:val="1"/>
      <w:numFmt w:val="bullet"/>
      <w:lvlText w:val=""/>
      <w:lvlJc w:val="left"/>
      <w:pPr>
        <w:tabs>
          <w:tab w:val="num" w:pos="3600"/>
        </w:tabs>
        <w:ind w:left="3600" w:hanging="360"/>
      </w:pPr>
      <w:rPr>
        <w:rFonts w:ascii="Wingdings" w:hAnsi="Wingdings" w:cs="Wingdings" w:hint="default"/>
      </w:rPr>
    </w:lvl>
    <w:lvl w:ilvl="5" w:tplc="6B0E9A74">
      <w:start w:val="1"/>
      <w:numFmt w:val="bullet"/>
      <w:lvlText w:val=""/>
      <w:lvlJc w:val="left"/>
      <w:pPr>
        <w:tabs>
          <w:tab w:val="num" w:pos="4320"/>
        </w:tabs>
        <w:ind w:left="4320" w:hanging="360"/>
      </w:pPr>
      <w:rPr>
        <w:rFonts w:ascii="Wingdings" w:hAnsi="Wingdings" w:cs="Wingdings" w:hint="default"/>
      </w:rPr>
    </w:lvl>
    <w:lvl w:ilvl="6" w:tplc="F6580DF2">
      <w:start w:val="1"/>
      <w:numFmt w:val="bullet"/>
      <w:lvlText w:val=""/>
      <w:lvlJc w:val="left"/>
      <w:pPr>
        <w:tabs>
          <w:tab w:val="num" w:pos="5040"/>
        </w:tabs>
        <w:ind w:left="5040" w:hanging="360"/>
      </w:pPr>
      <w:rPr>
        <w:rFonts w:ascii="Wingdings" w:hAnsi="Wingdings" w:cs="Wingdings" w:hint="default"/>
      </w:rPr>
    </w:lvl>
    <w:lvl w:ilvl="7" w:tplc="3AFAFC0E">
      <w:start w:val="1"/>
      <w:numFmt w:val="bullet"/>
      <w:lvlText w:val=""/>
      <w:lvlJc w:val="left"/>
      <w:pPr>
        <w:tabs>
          <w:tab w:val="num" w:pos="5760"/>
        </w:tabs>
        <w:ind w:left="5760" w:hanging="360"/>
      </w:pPr>
      <w:rPr>
        <w:rFonts w:ascii="Wingdings" w:hAnsi="Wingdings" w:cs="Wingdings" w:hint="default"/>
      </w:rPr>
    </w:lvl>
    <w:lvl w:ilvl="8" w:tplc="70A83696">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2B9C2823"/>
    <w:multiLevelType w:val="hybridMultilevel"/>
    <w:tmpl w:val="D8FCE1A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2BBA2EB2"/>
    <w:multiLevelType w:val="hybridMultilevel"/>
    <w:tmpl w:val="5FF0DEDC"/>
    <w:lvl w:ilvl="0" w:tplc="0409000F">
      <w:start w:val="1"/>
      <w:numFmt w:val="decimal"/>
      <w:lvlText w:val="%1."/>
      <w:lvlJc w:val="left"/>
      <w:pPr>
        <w:tabs>
          <w:tab w:val="num" w:pos="903"/>
        </w:tabs>
        <w:ind w:left="903" w:hanging="360"/>
      </w:pPr>
    </w:lvl>
    <w:lvl w:ilvl="1" w:tplc="18090019">
      <w:start w:val="1"/>
      <w:numFmt w:val="lowerLetter"/>
      <w:lvlText w:val="%2."/>
      <w:lvlJc w:val="left"/>
      <w:pPr>
        <w:tabs>
          <w:tab w:val="num" w:pos="1623"/>
        </w:tabs>
        <w:ind w:left="1623" w:hanging="360"/>
      </w:pPr>
    </w:lvl>
    <w:lvl w:ilvl="2" w:tplc="1809001B">
      <w:start w:val="1"/>
      <w:numFmt w:val="lowerRoman"/>
      <w:lvlText w:val="%3."/>
      <w:lvlJc w:val="right"/>
      <w:pPr>
        <w:tabs>
          <w:tab w:val="num" w:pos="2343"/>
        </w:tabs>
        <w:ind w:left="2343" w:hanging="180"/>
      </w:pPr>
    </w:lvl>
    <w:lvl w:ilvl="3" w:tplc="1809000F">
      <w:start w:val="1"/>
      <w:numFmt w:val="decimal"/>
      <w:lvlText w:val="%4."/>
      <w:lvlJc w:val="left"/>
      <w:pPr>
        <w:tabs>
          <w:tab w:val="num" w:pos="3063"/>
        </w:tabs>
        <w:ind w:left="3063" w:hanging="360"/>
      </w:pPr>
    </w:lvl>
    <w:lvl w:ilvl="4" w:tplc="18090019">
      <w:start w:val="1"/>
      <w:numFmt w:val="lowerLetter"/>
      <w:lvlText w:val="%5."/>
      <w:lvlJc w:val="left"/>
      <w:pPr>
        <w:tabs>
          <w:tab w:val="num" w:pos="3783"/>
        </w:tabs>
        <w:ind w:left="3783" w:hanging="360"/>
      </w:pPr>
    </w:lvl>
    <w:lvl w:ilvl="5" w:tplc="1809001B">
      <w:start w:val="1"/>
      <w:numFmt w:val="lowerRoman"/>
      <w:lvlText w:val="%6."/>
      <w:lvlJc w:val="right"/>
      <w:pPr>
        <w:tabs>
          <w:tab w:val="num" w:pos="4503"/>
        </w:tabs>
        <w:ind w:left="4503" w:hanging="180"/>
      </w:pPr>
    </w:lvl>
    <w:lvl w:ilvl="6" w:tplc="1809000F">
      <w:start w:val="1"/>
      <w:numFmt w:val="decimal"/>
      <w:lvlText w:val="%7."/>
      <w:lvlJc w:val="left"/>
      <w:pPr>
        <w:tabs>
          <w:tab w:val="num" w:pos="5223"/>
        </w:tabs>
        <w:ind w:left="5223" w:hanging="360"/>
      </w:pPr>
    </w:lvl>
    <w:lvl w:ilvl="7" w:tplc="18090019">
      <w:start w:val="1"/>
      <w:numFmt w:val="lowerLetter"/>
      <w:lvlText w:val="%8."/>
      <w:lvlJc w:val="left"/>
      <w:pPr>
        <w:tabs>
          <w:tab w:val="num" w:pos="5943"/>
        </w:tabs>
        <w:ind w:left="5943" w:hanging="360"/>
      </w:pPr>
    </w:lvl>
    <w:lvl w:ilvl="8" w:tplc="1809001B">
      <w:start w:val="1"/>
      <w:numFmt w:val="lowerRoman"/>
      <w:lvlText w:val="%9."/>
      <w:lvlJc w:val="right"/>
      <w:pPr>
        <w:tabs>
          <w:tab w:val="num" w:pos="6663"/>
        </w:tabs>
        <w:ind w:left="6663" w:hanging="180"/>
      </w:pPr>
    </w:lvl>
  </w:abstractNum>
  <w:abstractNum w:abstractNumId="17" w15:restartNumberingAfterBreak="0">
    <w:nsid w:val="2BFA4685"/>
    <w:multiLevelType w:val="hybridMultilevel"/>
    <w:tmpl w:val="175A5022"/>
    <w:lvl w:ilvl="0" w:tplc="910042C6">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8" w15:restartNumberingAfterBreak="0">
    <w:nsid w:val="30253813"/>
    <w:multiLevelType w:val="hybridMultilevel"/>
    <w:tmpl w:val="BB80C154"/>
    <w:lvl w:ilvl="0" w:tplc="40AC79FA">
      <w:start w:val="1"/>
      <w:numFmt w:val="bullet"/>
      <w:lvlText w:val=""/>
      <w:lvlJc w:val="left"/>
      <w:pPr>
        <w:tabs>
          <w:tab w:val="num" w:pos="720"/>
        </w:tabs>
        <w:ind w:left="720" w:hanging="360"/>
      </w:pPr>
      <w:rPr>
        <w:rFonts w:ascii="Wingdings" w:hAnsi="Wingdings" w:cs="Wingdings" w:hint="default"/>
      </w:rPr>
    </w:lvl>
    <w:lvl w:ilvl="1" w:tplc="E26E556A">
      <w:start w:val="1"/>
      <w:numFmt w:val="bullet"/>
      <w:lvlText w:val=""/>
      <w:lvlJc w:val="left"/>
      <w:pPr>
        <w:tabs>
          <w:tab w:val="num" w:pos="1440"/>
        </w:tabs>
        <w:ind w:left="1440" w:hanging="360"/>
      </w:pPr>
      <w:rPr>
        <w:rFonts w:ascii="Wingdings" w:hAnsi="Wingdings" w:cs="Wingdings" w:hint="default"/>
      </w:rPr>
    </w:lvl>
    <w:lvl w:ilvl="2" w:tplc="4E5A6764">
      <w:start w:val="1"/>
      <w:numFmt w:val="bullet"/>
      <w:lvlText w:val=""/>
      <w:lvlJc w:val="left"/>
      <w:pPr>
        <w:tabs>
          <w:tab w:val="num" w:pos="2160"/>
        </w:tabs>
        <w:ind w:left="2160" w:hanging="360"/>
      </w:pPr>
      <w:rPr>
        <w:rFonts w:ascii="Wingdings" w:hAnsi="Wingdings" w:cs="Wingdings" w:hint="default"/>
      </w:rPr>
    </w:lvl>
    <w:lvl w:ilvl="3" w:tplc="060C462E">
      <w:start w:val="1"/>
      <w:numFmt w:val="bullet"/>
      <w:lvlText w:val=""/>
      <w:lvlJc w:val="left"/>
      <w:pPr>
        <w:tabs>
          <w:tab w:val="num" w:pos="2880"/>
        </w:tabs>
        <w:ind w:left="2880" w:hanging="360"/>
      </w:pPr>
      <w:rPr>
        <w:rFonts w:ascii="Wingdings" w:hAnsi="Wingdings" w:cs="Wingdings" w:hint="default"/>
      </w:rPr>
    </w:lvl>
    <w:lvl w:ilvl="4" w:tplc="C7CA175A">
      <w:start w:val="1"/>
      <w:numFmt w:val="bullet"/>
      <w:lvlText w:val=""/>
      <w:lvlJc w:val="left"/>
      <w:pPr>
        <w:tabs>
          <w:tab w:val="num" w:pos="3600"/>
        </w:tabs>
        <w:ind w:left="3600" w:hanging="360"/>
      </w:pPr>
      <w:rPr>
        <w:rFonts w:ascii="Wingdings" w:hAnsi="Wingdings" w:cs="Wingdings" w:hint="default"/>
      </w:rPr>
    </w:lvl>
    <w:lvl w:ilvl="5" w:tplc="51B6272C">
      <w:start w:val="1"/>
      <w:numFmt w:val="bullet"/>
      <w:lvlText w:val=""/>
      <w:lvlJc w:val="left"/>
      <w:pPr>
        <w:tabs>
          <w:tab w:val="num" w:pos="4320"/>
        </w:tabs>
        <w:ind w:left="4320" w:hanging="360"/>
      </w:pPr>
      <w:rPr>
        <w:rFonts w:ascii="Wingdings" w:hAnsi="Wingdings" w:cs="Wingdings" w:hint="default"/>
      </w:rPr>
    </w:lvl>
    <w:lvl w:ilvl="6" w:tplc="0D90974E">
      <w:start w:val="1"/>
      <w:numFmt w:val="bullet"/>
      <w:lvlText w:val=""/>
      <w:lvlJc w:val="left"/>
      <w:pPr>
        <w:tabs>
          <w:tab w:val="num" w:pos="5040"/>
        </w:tabs>
        <w:ind w:left="5040" w:hanging="360"/>
      </w:pPr>
      <w:rPr>
        <w:rFonts w:ascii="Wingdings" w:hAnsi="Wingdings" w:cs="Wingdings" w:hint="default"/>
      </w:rPr>
    </w:lvl>
    <w:lvl w:ilvl="7" w:tplc="1E02740E">
      <w:start w:val="1"/>
      <w:numFmt w:val="bullet"/>
      <w:lvlText w:val=""/>
      <w:lvlJc w:val="left"/>
      <w:pPr>
        <w:tabs>
          <w:tab w:val="num" w:pos="5760"/>
        </w:tabs>
        <w:ind w:left="5760" w:hanging="360"/>
      </w:pPr>
      <w:rPr>
        <w:rFonts w:ascii="Wingdings" w:hAnsi="Wingdings" w:cs="Wingdings" w:hint="default"/>
      </w:rPr>
    </w:lvl>
    <w:lvl w:ilvl="8" w:tplc="A656B0C0">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30CC4664"/>
    <w:multiLevelType w:val="hybridMultilevel"/>
    <w:tmpl w:val="7B54BAE6"/>
    <w:lvl w:ilvl="0" w:tplc="FFFFFFFF">
      <w:start w:val="1"/>
      <w:numFmt w:val="bullet"/>
      <w:lvlText w:val=""/>
      <w:lvlJc w:val="left"/>
      <w:pPr>
        <w:tabs>
          <w:tab w:val="num" w:pos="360"/>
        </w:tabs>
        <w:ind w:left="357" w:hanging="357"/>
      </w:pPr>
      <w:rPr>
        <w:rFonts w:ascii="Symbol" w:hAnsi="Symbol" w:cs="Symbol" w:hint="default"/>
        <w:sz w:val="20"/>
        <w:szCs w:val="20"/>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cs="Wingdings" w:hint="default"/>
      </w:rPr>
    </w:lvl>
    <w:lvl w:ilvl="3" w:tplc="FFFFFFFF">
      <w:start w:val="1"/>
      <w:numFmt w:val="bullet"/>
      <w:lvlText w:val=""/>
      <w:lvlJc w:val="left"/>
      <w:pPr>
        <w:tabs>
          <w:tab w:val="num" w:pos="2520"/>
        </w:tabs>
        <w:ind w:left="2520" w:hanging="360"/>
      </w:pPr>
      <w:rPr>
        <w:rFonts w:ascii="Symbol" w:hAnsi="Symbol" w:cs="Symbol"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cs="Wingdings" w:hint="default"/>
      </w:rPr>
    </w:lvl>
    <w:lvl w:ilvl="6" w:tplc="FFFFFFFF">
      <w:start w:val="1"/>
      <w:numFmt w:val="bullet"/>
      <w:lvlText w:val=""/>
      <w:lvlJc w:val="left"/>
      <w:pPr>
        <w:tabs>
          <w:tab w:val="num" w:pos="4680"/>
        </w:tabs>
        <w:ind w:left="4680" w:hanging="360"/>
      </w:pPr>
      <w:rPr>
        <w:rFonts w:ascii="Symbol" w:hAnsi="Symbol" w:cs="Symbol"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cs="Wingdings" w:hint="default"/>
      </w:rPr>
    </w:lvl>
  </w:abstractNum>
  <w:abstractNum w:abstractNumId="20" w15:restartNumberingAfterBreak="0">
    <w:nsid w:val="30E91624"/>
    <w:multiLevelType w:val="hybridMultilevel"/>
    <w:tmpl w:val="3AF66C62"/>
    <w:lvl w:ilvl="0" w:tplc="F93E4894">
      <w:start w:val="1"/>
      <w:numFmt w:val="bullet"/>
      <w:lvlText w:val=""/>
      <w:lvlJc w:val="left"/>
      <w:pPr>
        <w:tabs>
          <w:tab w:val="num" w:pos="720"/>
        </w:tabs>
        <w:ind w:left="720" w:hanging="360"/>
      </w:pPr>
      <w:rPr>
        <w:rFonts w:ascii="Wingdings" w:hAnsi="Wingdings" w:hint="default"/>
        <w:color w:val="auto"/>
      </w:rPr>
    </w:lvl>
    <w:lvl w:ilvl="1" w:tplc="61CC39E0">
      <w:start w:val="1"/>
      <w:numFmt w:val="bullet"/>
      <w:lvlText w:val=""/>
      <w:lvlJc w:val="left"/>
      <w:pPr>
        <w:tabs>
          <w:tab w:val="num" w:pos="1440"/>
        </w:tabs>
        <w:ind w:left="1440" w:hanging="360"/>
      </w:pPr>
      <w:rPr>
        <w:rFonts w:ascii="Wingdings" w:hAnsi="Wingdings" w:hint="default"/>
        <w:color w:val="auto"/>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21" w15:restartNumberingAfterBreak="0">
    <w:nsid w:val="32BC1E02"/>
    <w:multiLevelType w:val="hybridMultilevel"/>
    <w:tmpl w:val="DC9A9556"/>
    <w:lvl w:ilvl="0" w:tplc="4B7E9B4E">
      <w:start w:val="1"/>
      <w:numFmt w:val="bullet"/>
      <w:lvlText w:val=""/>
      <w:lvlJc w:val="left"/>
      <w:pPr>
        <w:tabs>
          <w:tab w:val="num" w:pos="360"/>
        </w:tabs>
        <w:ind w:left="360" w:hanging="360"/>
      </w:pPr>
      <w:rPr>
        <w:rFonts w:ascii="Symbol" w:hAnsi="Symbol" w:cs="Symbol" w:hint="default"/>
      </w:rPr>
    </w:lvl>
    <w:lvl w:ilvl="1" w:tplc="D098E0CC">
      <w:start w:val="1"/>
      <w:numFmt w:val="bullet"/>
      <w:lvlText w:val=""/>
      <w:lvlJc w:val="left"/>
      <w:pPr>
        <w:tabs>
          <w:tab w:val="num" w:pos="1287"/>
        </w:tabs>
        <w:ind w:left="1287" w:hanging="567"/>
      </w:pPr>
      <w:rPr>
        <w:rFonts w:ascii="Symbol" w:hAnsi="Symbol" w:cs="Symbol" w:hint="default"/>
        <w:sz w:val="16"/>
        <w:szCs w:val="16"/>
      </w:rPr>
    </w:lvl>
    <w:lvl w:ilvl="2" w:tplc="FFFFFFFF">
      <w:start w:val="1"/>
      <w:numFmt w:val="bullet"/>
      <w:lvlText w:val=""/>
      <w:lvlJc w:val="left"/>
      <w:pPr>
        <w:tabs>
          <w:tab w:val="num" w:pos="1800"/>
        </w:tabs>
        <w:ind w:left="1800" w:hanging="360"/>
      </w:pPr>
      <w:rPr>
        <w:rFonts w:ascii="Wingdings" w:hAnsi="Wingdings" w:cs="Wingdings" w:hint="default"/>
      </w:rPr>
    </w:lvl>
    <w:lvl w:ilvl="3" w:tplc="FFFFFFFF">
      <w:start w:val="1"/>
      <w:numFmt w:val="bullet"/>
      <w:lvlText w:val=""/>
      <w:lvlJc w:val="left"/>
      <w:pPr>
        <w:tabs>
          <w:tab w:val="num" w:pos="2520"/>
        </w:tabs>
        <w:ind w:left="2520" w:hanging="360"/>
      </w:pPr>
      <w:rPr>
        <w:rFonts w:ascii="Symbol" w:hAnsi="Symbol" w:cs="Symbol"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cs="Wingdings" w:hint="default"/>
      </w:rPr>
    </w:lvl>
    <w:lvl w:ilvl="6" w:tplc="FFFFFFFF">
      <w:start w:val="1"/>
      <w:numFmt w:val="bullet"/>
      <w:lvlText w:val=""/>
      <w:lvlJc w:val="left"/>
      <w:pPr>
        <w:tabs>
          <w:tab w:val="num" w:pos="4680"/>
        </w:tabs>
        <w:ind w:left="4680" w:hanging="360"/>
      </w:pPr>
      <w:rPr>
        <w:rFonts w:ascii="Symbol" w:hAnsi="Symbol" w:cs="Symbol"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cs="Wingdings" w:hint="default"/>
      </w:rPr>
    </w:lvl>
  </w:abstractNum>
  <w:abstractNum w:abstractNumId="22" w15:restartNumberingAfterBreak="0">
    <w:nsid w:val="343172E6"/>
    <w:multiLevelType w:val="hybridMultilevel"/>
    <w:tmpl w:val="498A923A"/>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3" w15:restartNumberingAfterBreak="0">
    <w:nsid w:val="350421AF"/>
    <w:multiLevelType w:val="hybridMultilevel"/>
    <w:tmpl w:val="DD047CC4"/>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357A406A"/>
    <w:multiLevelType w:val="hybridMultilevel"/>
    <w:tmpl w:val="34D65BCE"/>
    <w:lvl w:ilvl="0" w:tplc="FFFFFFFF">
      <w:start w:val="1"/>
      <w:numFmt w:val="bullet"/>
      <w:lvlText w:val=""/>
      <w:lvlJc w:val="left"/>
      <w:pPr>
        <w:ind w:left="360" w:hanging="360"/>
      </w:pPr>
      <w:rPr>
        <w:rFonts w:ascii="Wingdings" w:hAnsi="Wingdings" w:cs="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5" w15:restartNumberingAfterBreak="0">
    <w:nsid w:val="35DC71DB"/>
    <w:multiLevelType w:val="hybridMultilevel"/>
    <w:tmpl w:val="8672403C"/>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6" w15:restartNumberingAfterBreak="0">
    <w:nsid w:val="36244968"/>
    <w:multiLevelType w:val="hybridMultilevel"/>
    <w:tmpl w:val="023CFF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6CB3EDE"/>
    <w:multiLevelType w:val="hybridMultilevel"/>
    <w:tmpl w:val="14C066BC"/>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8" w15:restartNumberingAfterBreak="0">
    <w:nsid w:val="3D470FAD"/>
    <w:multiLevelType w:val="hybridMultilevel"/>
    <w:tmpl w:val="0A50192A"/>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cs="Symbol" w:hint="default"/>
      </w:rPr>
    </w:lvl>
    <w:lvl w:ilvl="2" w:tplc="C0B0AA38">
      <w:start w:val="1"/>
      <w:numFmt w:val="upperLetter"/>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9" w15:restartNumberingAfterBreak="0">
    <w:nsid w:val="4430185F"/>
    <w:multiLevelType w:val="hybridMultilevel"/>
    <w:tmpl w:val="4A6C664A"/>
    <w:lvl w:ilvl="0" w:tplc="FFFFFFFF">
      <w:start w:val="1"/>
      <w:numFmt w:val="bullet"/>
      <w:lvlText w:val=""/>
      <w:lvlJc w:val="left"/>
      <w:pPr>
        <w:tabs>
          <w:tab w:val="num" w:pos="360"/>
        </w:tabs>
        <w:ind w:left="360" w:hanging="360"/>
      </w:pPr>
      <w:rPr>
        <w:rFonts w:ascii="Wingdings" w:hAnsi="Wingdings" w:cs="Wingdings" w:hint="default"/>
      </w:rPr>
    </w:lvl>
    <w:lvl w:ilvl="1" w:tplc="FFFFFFFF">
      <w:start w:val="1"/>
      <w:numFmt w:val="decimal"/>
      <w:lvlText w:val="%2."/>
      <w:lvlJc w:val="left"/>
      <w:pPr>
        <w:tabs>
          <w:tab w:val="num" w:pos="1440"/>
        </w:tabs>
        <w:ind w:left="1440" w:hanging="360"/>
      </w:p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30" w15:restartNumberingAfterBreak="0">
    <w:nsid w:val="47C16963"/>
    <w:multiLevelType w:val="hybridMultilevel"/>
    <w:tmpl w:val="15388B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4BD15AA7"/>
    <w:multiLevelType w:val="hybridMultilevel"/>
    <w:tmpl w:val="07CC7276"/>
    <w:lvl w:ilvl="0" w:tplc="E2EC23BE">
      <w:numFmt w:val="bullet"/>
      <w:lvlText w:val="-"/>
      <w:lvlJc w:val="left"/>
      <w:pPr>
        <w:ind w:left="1440" w:hanging="360"/>
      </w:pPr>
      <w:rPr>
        <w:rFonts w:ascii="Calibri" w:eastAsiaTheme="minorHAnsi" w:hAnsi="Calibri" w:cs="Calibri"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2" w15:restartNumberingAfterBreak="0">
    <w:nsid w:val="4DB67335"/>
    <w:multiLevelType w:val="hybridMultilevel"/>
    <w:tmpl w:val="FC8C509C"/>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4E7C4332"/>
    <w:multiLevelType w:val="hybridMultilevel"/>
    <w:tmpl w:val="0B32F516"/>
    <w:lvl w:ilvl="0" w:tplc="E228C752">
      <w:start w:val="1"/>
      <w:numFmt w:val="bullet"/>
      <w:lvlText w:val=""/>
      <w:lvlJc w:val="left"/>
      <w:pPr>
        <w:tabs>
          <w:tab w:val="num" w:pos="720"/>
        </w:tabs>
        <w:ind w:left="720" w:hanging="360"/>
      </w:pPr>
      <w:rPr>
        <w:rFonts w:ascii="Symbol" w:hAnsi="Symbol" w:cs="Symbol" w:hint="default"/>
        <w:color w:val="FF000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34" w15:restartNumberingAfterBreak="0">
    <w:nsid w:val="4FE13801"/>
    <w:multiLevelType w:val="hybridMultilevel"/>
    <w:tmpl w:val="7A98BED4"/>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35" w15:restartNumberingAfterBreak="0">
    <w:nsid w:val="518B07C3"/>
    <w:multiLevelType w:val="multilevel"/>
    <w:tmpl w:val="DC9A9556"/>
    <w:lvl w:ilvl="0">
      <w:start w:val="1"/>
      <w:numFmt w:val="bullet"/>
      <w:lvlText w:val=""/>
      <w:lvlJc w:val="left"/>
      <w:pPr>
        <w:tabs>
          <w:tab w:val="num" w:pos="360"/>
        </w:tabs>
        <w:ind w:left="360" w:hanging="360"/>
      </w:pPr>
      <w:rPr>
        <w:rFonts w:ascii="Symbol" w:hAnsi="Symbol" w:cs="Symbol" w:hint="default"/>
      </w:rPr>
    </w:lvl>
    <w:lvl w:ilvl="1">
      <w:start w:val="1"/>
      <w:numFmt w:val="bullet"/>
      <w:lvlText w:val=""/>
      <w:lvlJc w:val="left"/>
      <w:pPr>
        <w:tabs>
          <w:tab w:val="num" w:pos="1287"/>
        </w:tabs>
        <w:ind w:left="1287" w:hanging="567"/>
      </w:pPr>
      <w:rPr>
        <w:rFonts w:ascii="Symbol" w:hAnsi="Symbol" w:cs="Symbol" w:hint="default"/>
        <w:sz w:val="16"/>
        <w:szCs w:val="16"/>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36" w15:restartNumberingAfterBreak="0">
    <w:nsid w:val="53F0683A"/>
    <w:multiLevelType w:val="hybridMultilevel"/>
    <w:tmpl w:val="50FEA7E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7" w15:restartNumberingAfterBreak="0">
    <w:nsid w:val="54F46393"/>
    <w:multiLevelType w:val="hybridMultilevel"/>
    <w:tmpl w:val="96526936"/>
    <w:lvl w:ilvl="0" w:tplc="0C520DAA">
      <w:numFmt w:val="bullet"/>
      <w:lvlText w:val="-"/>
      <w:lvlJc w:val="left"/>
      <w:pPr>
        <w:tabs>
          <w:tab w:val="num" w:pos="1080"/>
        </w:tabs>
        <w:ind w:left="1080" w:hanging="360"/>
      </w:pPr>
      <w:rPr>
        <w:rFonts w:ascii="Times New Roman" w:eastAsia="Times New Roman" w:hAnsi="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38" w15:restartNumberingAfterBreak="0">
    <w:nsid w:val="57437EE4"/>
    <w:multiLevelType w:val="hybridMultilevel"/>
    <w:tmpl w:val="6A5CB0B8"/>
    <w:lvl w:ilvl="0" w:tplc="F3861D7C">
      <w:start w:val="1"/>
      <w:numFmt w:val="lowerLetter"/>
      <w:lvlText w:val="(%1)"/>
      <w:lvlJc w:val="left"/>
      <w:pPr>
        <w:tabs>
          <w:tab w:val="num" w:pos="360"/>
        </w:tabs>
        <w:ind w:left="360" w:hanging="360"/>
      </w:pPr>
      <w:rPr>
        <w:rFonts w:hint="default"/>
        <w:b/>
        <w:bCs/>
        <w:i w:val="0"/>
        <w:iCs w:val="0"/>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9" w15:restartNumberingAfterBreak="0">
    <w:nsid w:val="5CA4393F"/>
    <w:multiLevelType w:val="hybridMultilevel"/>
    <w:tmpl w:val="5F0A8BB8"/>
    <w:lvl w:ilvl="0" w:tplc="18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4D929EA"/>
    <w:multiLevelType w:val="hybridMultilevel"/>
    <w:tmpl w:val="41E2D244"/>
    <w:lvl w:ilvl="0" w:tplc="FFFFFFFF">
      <w:start w:val="1"/>
      <w:numFmt w:val="bullet"/>
      <w:lvlText w:val=""/>
      <w:lvlJc w:val="left"/>
      <w:pPr>
        <w:tabs>
          <w:tab w:val="num" w:pos="360"/>
        </w:tabs>
        <w:ind w:left="360" w:hanging="360"/>
      </w:pPr>
      <w:rPr>
        <w:rFonts w:ascii="Symbol" w:hAnsi="Symbol" w:cs="Symbol" w:hint="default"/>
      </w:rPr>
    </w:lvl>
    <w:lvl w:ilvl="1" w:tplc="FFFFFFFF">
      <w:start w:val="1"/>
      <w:numFmt w:val="bullet"/>
      <w:lvlText w:val=""/>
      <w:lvlJc w:val="left"/>
      <w:pPr>
        <w:tabs>
          <w:tab w:val="num" w:pos="1287"/>
        </w:tabs>
        <w:ind w:left="1287" w:hanging="567"/>
      </w:pPr>
      <w:rPr>
        <w:rFonts w:ascii="Symbol" w:hAnsi="Symbol" w:cs="Symbol" w:hint="default"/>
        <w:sz w:val="16"/>
        <w:szCs w:val="16"/>
      </w:rPr>
    </w:lvl>
    <w:lvl w:ilvl="2" w:tplc="04090003">
      <w:start w:val="1"/>
      <w:numFmt w:val="bullet"/>
      <w:lvlText w:val="o"/>
      <w:lvlJc w:val="left"/>
      <w:pPr>
        <w:tabs>
          <w:tab w:val="num" w:pos="1800"/>
        </w:tabs>
        <w:ind w:left="1800" w:hanging="360"/>
      </w:pPr>
      <w:rPr>
        <w:rFonts w:ascii="Courier New" w:hAnsi="Courier New" w:cs="Courier New" w:hint="default"/>
      </w:rPr>
    </w:lvl>
    <w:lvl w:ilvl="3" w:tplc="FFFFFFFF">
      <w:start w:val="1"/>
      <w:numFmt w:val="bullet"/>
      <w:lvlText w:val=""/>
      <w:lvlJc w:val="left"/>
      <w:pPr>
        <w:tabs>
          <w:tab w:val="num" w:pos="2520"/>
        </w:tabs>
        <w:ind w:left="2520" w:hanging="360"/>
      </w:pPr>
      <w:rPr>
        <w:rFonts w:ascii="Symbol" w:hAnsi="Symbol" w:cs="Symbol"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cs="Wingdings" w:hint="default"/>
      </w:rPr>
    </w:lvl>
    <w:lvl w:ilvl="6" w:tplc="FFFFFFFF">
      <w:start w:val="1"/>
      <w:numFmt w:val="bullet"/>
      <w:lvlText w:val=""/>
      <w:lvlJc w:val="left"/>
      <w:pPr>
        <w:tabs>
          <w:tab w:val="num" w:pos="4680"/>
        </w:tabs>
        <w:ind w:left="4680" w:hanging="360"/>
      </w:pPr>
      <w:rPr>
        <w:rFonts w:ascii="Symbol" w:hAnsi="Symbol" w:cs="Symbol"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cs="Wingdings" w:hint="default"/>
      </w:rPr>
    </w:lvl>
  </w:abstractNum>
  <w:abstractNum w:abstractNumId="41" w15:restartNumberingAfterBreak="0">
    <w:nsid w:val="68C65029"/>
    <w:multiLevelType w:val="hybridMultilevel"/>
    <w:tmpl w:val="ED627E2E"/>
    <w:lvl w:ilvl="0" w:tplc="49860B10">
      <w:start w:val="1"/>
      <w:numFmt w:val="lowerLetter"/>
      <w:lvlText w:val="(%1)"/>
      <w:lvlJc w:val="left"/>
      <w:pPr>
        <w:tabs>
          <w:tab w:val="num" w:pos="360"/>
        </w:tabs>
        <w:ind w:left="360" w:hanging="360"/>
      </w:pPr>
      <w:rPr>
        <w:rFonts w:hint="default"/>
        <w:b/>
        <w:bCs/>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42" w15:restartNumberingAfterBreak="0">
    <w:nsid w:val="6AC67435"/>
    <w:multiLevelType w:val="hybridMultilevel"/>
    <w:tmpl w:val="1DB4FDB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6D1E7333"/>
    <w:multiLevelType w:val="hybridMultilevel"/>
    <w:tmpl w:val="746E3584"/>
    <w:lvl w:ilvl="0" w:tplc="0C520DAA">
      <w:numFmt w:val="bullet"/>
      <w:lvlText w:val="-"/>
      <w:lvlJc w:val="left"/>
      <w:pPr>
        <w:ind w:left="1440" w:hanging="360"/>
      </w:pPr>
      <w:rPr>
        <w:rFonts w:ascii="Times New Roman" w:eastAsia="Times New Roman" w:hAnsi="Times New Roman"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44" w15:restartNumberingAfterBreak="0">
    <w:nsid w:val="70891339"/>
    <w:multiLevelType w:val="hybridMultilevel"/>
    <w:tmpl w:val="5F9691AC"/>
    <w:lvl w:ilvl="0" w:tplc="74DC9F72">
      <w:start w:val="1"/>
      <w:numFmt w:val="bullet"/>
      <w:lvlText w:val=""/>
      <w:lvlJc w:val="left"/>
      <w:pPr>
        <w:tabs>
          <w:tab w:val="num" w:pos="1440"/>
        </w:tabs>
        <w:ind w:left="1440" w:hanging="360"/>
      </w:pPr>
      <w:rPr>
        <w:rFonts w:ascii="Symbol" w:hAnsi="Symbol" w:cs="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45" w15:restartNumberingAfterBreak="0">
    <w:nsid w:val="71DA770B"/>
    <w:multiLevelType w:val="hybridMultilevel"/>
    <w:tmpl w:val="89AE39D0"/>
    <w:lvl w:ilvl="0" w:tplc="FFFFFFFF">
      <w:start w:val="1"/>
      <w:numFmt w:val="bullet"/>
      <w:lvlText w:val=""/>
      <w:lvlJc w:val="left"/>
      <w:pPr>
        <w:tabs>
          <w:tab w:val="num" w:pos="360"/>
        </w:tabs>
        <w:ind w:left="357" w:hanging="357"/>
      </w:pPr>
      <w:rPr>
        <w:rFonts w:ascii="Symbol" w:hAnsi="Symbol" w:cs="Symbol"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6" w15:restartNumberingAfterBreak="0">
    <w:nsid w:val="73C23371"/>
    <w:multiLevelType w:val="hybridMultilevel"/>
    <w:tmpl w:val="09F696D0"/>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47" w15:restartNumberingAfterBreak="0">
    <w:nsid w:val="7B6940D8"/>
    <w:multiLevelType w:val="hybridMultilevel"/>
    <w:tmpl w:val="2FD6AD7A"/>
    <w:lvl w:ilvl="0" w:tplc="E2EC23BE">
      <w:numFmt w:val="bullet"/>
      <w:lvlText w:val="-"/>
      <w:lvlJc w:val="left"/>
      <w:pPr>
        <w:ind w:left="1080" w:hanging="360"/>
      </w:pPr>
      <w:rPr>
        <w:rFonts w:ascii="Calibri" w:eastAsiaTheme="minorHAnsi" w:hAnsi="Calibri" w:cs="Calibri"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8" w15:restartNumberingAfterBreak="0">
    <w:nsid w:val="7F181C9D"/>
    <w:multiLevelType w:val="hybridMultilevel"/>
    <w:tmpl w:val="A3FC7B08"/>
    <w:lvl w:ilvl="0" w:tplc="1809000B">
      <w:start w:val="1"/>
      <w:numFmt w:val="bullet"/>
      <w:lvlText w:val=""/>
      <w:lvlJc w:val="left"/>
      <w:pPr>
        <w:tabs>
          <w:tab w:val="num" w:pos="360"/>
        </w:tabs>
        <w:ind w:left="360" w:hanging="360"/>
      </w:pPr>
      <w:rPr>
        <w:rFonts w:ascii="Wingdings" w:hAnsi="Wingdings" w:hint="default"/>
        <w:sz w:val="16"/>
        <w:szCs w:val="16"/>
      </w:rPr>
    </w:lvl>
    <w:lvl w:ilvl="1" w:tplc="1809000B">
      <w:start w:val="1"/>
      <w:numFmt w:val="bullet"/>
      <w:lvlText w:val=""/>
      <w:lvlJc w:val="left"/>
      <w:pPr>
        <w:tabs>
          <w:tab w:val="num" w:pos="1287"/>
        </w:tabs>
        <w:ind w:left="1287" w:hanging="567"/>
      </w:pPr>
      <w:rPr>
        <w:rFonts w:ascii="Wingdings" w:hAnsi="Wingdings" w:hint="default"/>
        <w:sz w:val="16"/>
        <w:szCs w:val="16"/>
      </w:rPr>
    </w:lvl>
    <w:lvl w:ilvl="2" w:tplc="FFFFFFFF">
      <w:start w:val="1"/>
      <w:numFmt w:val="bullet"/>
      <w:lvlText w:val=""/>
      <w:lvlJc w:val="left"/>
      <w:pPr>
        <w:tabs>
          <w:tab w:val="num" w:pos="1800"/>
        </w:tabs>
        <w:ind w:left="1800" w:hanging="360"/>
      </w:pPr>
      <w:rPr>
        <w:rFonts w:ascii="Wingdings" w:hAnsi="Wingdings" w:cs="Wingdings" w:hint="default"/>
      </w:rPr>
    </w:lvl>
    <w:lvl w:ilvl="3" w:tplc="FFFFFFFF">
      <w:start w:val="1"/>
      <w:numFmt w:val="bullet"/>
      <w:lvlText w:val=""/>
      <w:lvlJc w:val="left"/>
      <w:pPr>
        <w:tabs>
          <w:tab w:val="num" w:pos="2520"/>
        </w:tabs>
        <w:ind w:left="2520" w:hanging="360"/>
      </w:pPr>
      <w:rPr>
        <w:rFonts w:ascii="Symbol" w:hAnsi="Symbol" w:cs="Symbol"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cs="Wingdings" w:hint="default"/>
      </w:rPr>
    </w:lvl>
    <w:lvl w:ilvl="6" w:tplc="FFFFFFFF">
      <w:start w:val="1"/>
      <w:numFmt w:val="bullet"/>
      <w:lvlText w:val=""/>
      <w:lvlJc w:val="left"/>
      <w:pPr>
        <w:tabs>
          <w:tab w:val="num" w:pos="4680"/>
        </w:tabs>
        <w:ind w:left="4680" w:hanging="360"/>
      </w:pPr>
      <w:rPr>
        <w:rFonts w:ascii="Symbol" w:hAnsi="Symbol" w:cs="Symbol"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cs="Wingdings" w:hint="default"/>
      </w:rPr>
    </w:lvl>
  </w:abstractNum>
  <w:num w:numId="1">
    <w:abstractNumId w:val="7"/>
  </w:num>
  <w:num w:numId="2">
    <w:abstractNumId w:val="2"/>
  </w:num>
  <w:num w:numId="3">
    <w:abstractNumId w:val="29"/>
  </w:num>
  <w:num w:numId="4">
    <w:abstractNumId w:val="9"/>
  </w:num>
  <w:num w:numId="5">
    <w:abstractNumId w:val="48"/>
  </w:num>
  <w:num w:numId="6">
    <w:abstractNumId w:val="13"/>
  </w:num>
  <w:num w:numId="7">
    <w:abstractNumId w:val="19"/>
  </w:num>
  <w:num w:numId="8">
    <w:abstractNumId w:val="12"/>
  </w:num>
  <w:num w:numId="9">
    <w:abstractNumId w:val="44"/>
  </w:num>
  <w:num w:numId="10">
    <w:abstractNumId w:val="25"/>
  </w:num>
  <w:num w:numId="11">
    <w:abstractNumId w:val="21"/>
  </w:num>
  <w:num w:numId="12">
    <w:abstractNumId w:val="45"/>
  </w:num>
  <w:num w:numId="13">
    <w:abstractNumId w:val="27"/>
  </w:num>
  <w:num w:numId="14">
    <w:abstractNumId w:val="41"/>
  </w:num>
  <w:num w:numId="15">
    <w:abstractNumId w:val="35"/>
  </w:num>
  <w:num w:numId="16">
    <w:abstractNumId w:val="40"/>
  </w:num>
  <w:num w:numId="17">
    <w:abstractNumId w:val="38"/>
  </w:num>
  <w:num w:numId="18">
    <w:abstractNumId w:val="1"/>
  </w:num>
  <w:num w:numId="19">
    <w:abstractNumId w:val="20"/>
  </w:num>
  <w:num w:numId="20">
    <w:abstractNumId w:val="14"/>
  </w:num>
  <w:num w:numId="21">
    <w:abstractNumId w:val="8"/>
  </w:num>
  <w:num w:numId="22">
    <w:abstractNumId w:val="34"/>
  </w:num>
  <w:num w:numId="23">
    <w:abstractNumId w:val="5"/>
  </w:num>
  <w:num w:numId="24">
    <w:abstractNumId w:val="33"/>
  </w:num>
  <w:num w:numId="25">
    <w:abstractNumId w:val="0"/>
  </w:num>
  <w:num w:numId="26">
    <w:abstractNumId w:val="18"/>
  </w:num>
  <w:num w:numId="27">
    <w:abstractNumId w:val="37"/>
  </w:num>
  <w:num w:numId="28">
    <w:abstractNumId w:val="6"/>
  </w:num>
  <w:num w:numId="29">
    <w:abstractNumId w:val="46"/>
  </w:num>
  <w:num w:numId="30">
    <w:abstractNumId w:val="10"/>
  </w:num>
  <w:num w:numId="31">
    <w:abstractNumId w:val="28"/>
  </w:num>
  <w:num w:numId="32">
    <w:abstractNumId w:val="22"/>
  </w:num>
  <w:num w:numId="33">
    <w:abstractNumId w:val="16"/>
  </w:num>
  <w:num w:numId="34">
    <w:abstractNumId w:val="42"/>
  </w:num>
  <w:num w:numId="35">
    <w:abstractNumId w:val="26"/>
  </w:num>
  <w:num w:numId="36">
    <w:abstractNumId w:val="39"/>
  </w:num>
  <w:num w:numId="37">
    <w:abstractNumId w:val="17"/>
  </w:num>
  <w:num w:numId="38">
    <w:abstractNumId w:val="4"/>
  </w:num>
  <w:num w:numId="39">
    <w:abstractNumId w:val="11"/>
  </w:num>
  <w:num w:numId="40">
    <w:abstractNumId w:val="24"/>
  </w:num>
  <w:num w:numId="41">
    <w:abstractNumId w:val="36"/>
  </w:num>
  <w:num w:numId="42">
    <w:abstractNumId w:val="3"/>
  </w:num>
  <w:num w:numId="43">
    <w:abstractNumId w:val="15"/>
  </w:num>
  <w:num w:numId="44">
    <w:abstractNumId w:val="23"/>
  </w:num>
  <w:num w:numId="45">
    <w:abstractNumId w:val="32"/>
  </w:num>
  <w:num w:numId="46">
    <w:abstractNumId w:val="30"/>
  </w:num>
  <w:num w:numId="47">
    <w:abstractNumId w:val="47"/>
  </w:num>
  <w:num w:numId="48">
    <w:abstractNumId w:val="31"/>
  </w:num>
  <w:num w:numId="49">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0ADA"/>
    <w:rsid w:val="00014C2B"/>
    <w:rsid w:val="0004410C"/>
    <w:rsid w:val="00046339"/>
    <w:rsid w:val="00051A3A"/>
    <w:rsid w:val="00054E48"/>
    <w:rsid w:val="00075FA3"/>
    <w:rsid w:val="00082400"/>
    <w:rsid w:val="000948E8"/>
    <w:rsid w:val="000A5644"/>
    <w:rsid w:val="000C40FD"/>
    <w:rsid w:val="000E012E"/>
    <w:rsid w:val="000E301A"/>
    <w:rsid w:val="000E706D"/>
    <w:rsid w:val="0012271D"/>
    <w:rsid w:val="001269E2"/>
    <w:rsid w:val="00154437"/>
    <w:rsid w:val="00193FCD"/>
    <w:rsid w:val="001A0ED4"/>
    <w:rsid w:val="001C76F7"/>
    <w:rsid w:val="001D681D"/>
    <w:rsid w:val="001E0F40"/>
    <w:rsid w:val="001F5E53"/>
    <w:rsid w:val="002017B9"/>
    <w:rsid w:val="00210660"/>
    <w:rsid w:val="00213931"/>
    <w:rsid w:val="00235D9C"/>
    <w:rsid w:val="00251B73"/>
    <w:rsid w:val="00274EB8"/>
    <w:rsid w:val="00283636"/>
    <w:rsid w:val="0029426B"/>
    <w:rsid w:val="002C029C"/>
    <w:rsid w:val="002C157E"/>
    <w:rsid w:val="002D3AD2"/>
    <w:rsid w:val="002E2329"/>
    <w:rsid w:val="002E55E4"/>
    <w:rsid w:val="00302B57"/>
    <w:rsid w:val="00313019"/>
    <w:rsid w:val="00322E90"/>
    <w:rsid w:val="00325866"/>
    <w:rsid w:val="003336DE"/>
    <w:rsid w:val="00350EA3"/>
    <w:rsid w:val="00363375"/>
    <w:rsid w:val="00367ADE"/>
    <w:rsid w:val="00371965"/>
    <w:rsid w:val="00390BC9"/>
    <w:rsid w:val="00392088"/>
    <w:rsid w:val="003A34E4"/>
    <w:rsid w:val="003B2D5C"/>
    <w:rsid w:val="003C546B"/>
    <w:rsid w:val="003D6FF6"/>
    <w:rsid w:val="003E45AC"/>
    <w:rsid w:val="00406E75"/>
    <w:rsid w:val="00415F20"/>
    <w:rsid w:val="00420B87"/>
    <w:rsid w:val="004303D0"/>
    <w:rsid w:val="00431353"/>
    <w:rsid w:val="0043517D"/>
    <w:rsid w:val="00490BDA"/>
    <w:rsid w:val="004A2E66"/>
    <w:rsid w:val="004C4E35"/>
    <w:rsid w:val="004F01B9"/>
    <w:rsid w:val="004F2509"/>
    <w:rsid w:val="004F71C4"/>
    <w:rsid w:val="005030A9"/>
    <w:rsid w:val="00504E39"/>
    <w:rsid w:val="00506DB5"/>
    <w:rsid w:val="00507A65"/>
    <w:rsid w:val="00515665"/>
    <w:rsid w:val="00525859"/>
    <w:rsid w:val="005304AB"/>
    <w:rsid w:val="005464FA"/>
    <w:rsid w:val="00561920"/>
    <w:rsid w:val="005A6972"/>
    <w:rsid w:val="005B5424"/>
    <w:rsid w:val="005E1873"/>
    <w:rsid w:val="005E190F"/>
    <w:rsid w:val="005F4D28"/>
    <w:rsid w:val="00603B90"/>
    <w:rsid w:val="00605A95"/>
    <w:rsid w:val="00617C3D"/>
    <w:rsid w:val="006566FE"/>
    <w:rsid w:val="00683B6F"/>
    <w:rsid w:val="0069741D"/>
    <w:rsid w:val="006B715C"/>
    <w:rsid w:val="006C3CD3"/>
    <w:rsid w:val="006C7680"/>
    <w:rsid w:val="006E1AC6"/>
    <w:rsid w:val="00710B6F"/>
    <w:rsid w:val="007205D0"/>
    <w:rsid w:val="00722BFE"/>
    <w:rsid w:val="00757562"/>
    <w:rsid w:val="007838C9"/>
    <w:rsid w:val="007B1787"/>
    <w:rsid w:val="007B3320"/>
    <w:rsid w:val="007B7EA2"/>
    <w:rsid w:val="007E0BD0"/>
    <w:rsid w:val="00832C42"/>
    <w:rsid w:val="00846C81"/>
    <w:rsid w:val="008762A5"/>
    <w:rsid w:val="008A1863"/>
    <w:rsid w:val="008A1E69"/>
    <w:rsid w:val="008C4C03"/>
    <w:rsid w:val="008F7E10"/>
    <w:rsid w:val="00944C69"/>
    <w:rsid w:val="009809EF"/>
    <w:rsid w:val="0098379C"/>
    <w:rsid w:val="009868DB"/>
    <w:rsid w:val="00990379"/>
    <w:rsid w:val="009A582B"/>
    <w:rsid w:val="009C29E3"/>
    <w:rsid w:val="009C790B"/>
    <w:rsid w:val="009D5FA2"/>
    <w:rsid w:val="00A121B5"/>
    <w:rsid w:val="00A8650C"/>
    <w:rsid w:val="00A87CE8"/>
    <w:rsid w:val="00AA5B19"/>
    <w:rsid w:val="00AC28F8"/>
    <w:rsid w:val="00AE32FC"/>
    <w:rsid w:val="00B06736"/>
    <w:rsid w:val="00B2287B"/>
    <w:rsid w:val="00B23B49"/>
    <w:rsid w:val="00B43A89"/>
    <w:rsid w:val="00B64EE6"/>
    <w:rsid w:val="00B76CC5"/>
    <w:rsid w:val="00B850C9"/>
    <w:rsid w:val="00B86D5C"/>
    <w:rsid w:val="00B95135"/>
    <w:rsid w:val="00BC0D54"/>
    <w:rsid w:val="00BE0CC4"/>
    <w:rsid w:val="00BE48E3"/>
    <w:rsid w:val="00BE4C90"/>
    <w:rsid w:val="00C06DA5"/>
    <w:rsid w:val="00C2318D"/>
    <w:rsid w:val="00C37FCC"/>
    <w:rsid w:val="00C70408"/>
    <w:rsid w:val="00C74B11"/>
    <w:rsid w:val="00C920E1"/>
    <w:rsid w:val="00CB2398"/>
    <w:rsid w:val="00CB30CE"/>
    <w:rsid w:val="00CC160A"/>
    <w:rsid w:val="00CC706F"/>
    <w:rsid w:val="00CD5822"/>
    <w:rsid w:val="00CE535F"/>
    <w:rsid w:val="00CF0AAD"/>
    <w:rsid w:val="00CF628C"/>
    <w:rsid w:val="00D125E4"/>
    <w:rsid w:val="00D134B0"/>
    <w:rsid w:val="00D30A21"/>
    <w:rsid w:val="00D442EA"/>
    <w:rsid w:val="00D46E95"/>
    <w:rsid w:val="00D55E27"/>
    <w:rsid w:val="00D615DA"/>
    <w:rsid w:val="00D70C92"/>
    <w:rsid w:val="00D76C05"/>
    <w:rsid w:val="00D96B4C"/>
    <w:rsid w:val="00DB6B8E"/>
    <w:rsid w:val="00DC579E"/>
    <w:rsid w:val="00DD0734"/>
    <w:rsid w:val="00E0211B"/>
    <w:rsid w:val="00E31225"/>
    <w:rsid w:val="00E365AF"/>
    <w:rsid w:val="00E65BEB"/>
    <w:rsid w:val="00E8618A"/>
    <w:rsid w:val="00EA21A3"/>
    <w:rsid w:val="00EA504B"/>
    <w:rsid w:val="00EB38B3"/>
    <w:rsid w:val="00EB4062"/>
    <w:rsid w:val="00EB7C37"/>
    <w:rsid w:val="00EC02C7"/>
    <w:rsid w:val="00ED0ADA"/>
    <w:rsid w:val="00F22BBE"/>
    <w:rsid w:val="00F3495B"/>
    <w:rsid w:val="00F44FF3"/>
    <w:rsid w:val="00F5280A"/>
    <w:rsid w:val="00F57794"/>
    <w:rsid w:val="00F72A3D"/>
    <w:rsid w:val="00F911BA"/>
    <w:rsid w:val="00F9607F"/>
    <w:rsid w:val="00FA434C"/>
    <w:rsid w:val="00FC4F49"/>
    <w:rsid w:val="00FE24A0"/>
    <w:rsid w:val="00FE35C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0BC7A66-90E7-499D-8810-9033B12DA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D0ADA"/>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qFormat/>
    <w:rsid w:val="00ED0ADA"/>
    <w:pPr>
      <w:keepNext/>
      <w:keepLines/>
      <w:spacing w:before="480"/>
      <w:outlineLvl w:val="0"/>
    </w:pPr>
    <w:rPr>
      <w:rFonts w:ascii="Cambria" w:hAnsi="Cambria"/>
      <w:b/>
      <w:bCs/>
      <w:color w:val="365F91"/>
      <w:sz w:val="28"/>
      <w:szCs w:val="28"/>
    </w:rPr>
  </w:style>
  <w:style w:type="paragraph" w:styleId="Heading6">
    <w:name w:val="heading 6"/>
    <w:basedOn w:val="Normal"/>
    <w:next w:val="Normal"/>
    <w:link w:val="Heading6Char"/>
    <w:uiPriority w:val="99"/>
    <w:qFormat/>
    <w:rsid w:val="00ED0ADA"/>
    <w:pPr>
      <w:keepNext/>
      <w:pBdr>
        <w:top w:val="single" w:sz="4" w:space="1" w:color="auto"/>
        <w:left w:val="single" w:sz="4" w:space="4" w:color="auto"/>
        <w:bottom w:val="single" w:sz="4" w:space="1" w:color="auto"/>
        <w:right w:val="single" w:sz="4" w:space="4" w:color="auto"/>
      </w:pBdr>
      <w:outlineLvl w:val="5"/>
    </w:pPr>
    <w:rPr>
      <w:b/>
      <w:bCs/>
      <w:lang w:val="en-IE"/>
    </w:rPr>
  </w:style>
  <w:style w:type="paragraph" w:styleId="Heading7">
    <w:name w:val="heading 7"/>
    <w:basedOn w:val="Normal"/>
    <w:next w:val="Normal"/>
    <w:link w:val="Heading7Char"/>
    <w:uiPriority w:val="99"/>
    <w:qFormat/>
    <w:rsid w:val="00ED0ADA"/>
    <w:pPr>
      <w:keepNext/>
      <w:jc w:val="center"/>
      <w:outlineLvl w:val="6"/>
    </w:pPr>
    <w:rPr>
      <w:b/>
      <w:bCs/>
      <w:sz w:val="32"/>
      <w:szCs w:val="32"/>
      <w:lang w:val="en-IE"/>
    </w:rPr>
  </w:style>
  <w:style w:type="paragraph" w:styleId="Heading9">
    <w:name w:val="heading 9"/>
    <w:basedOn w:val="Normal"/>
    <w:next w:val="Normal"/>
    <w:link w:val="Heading9Char"/>
    <w:uiPriority w:val="99"/>
    <w:qFormat/>
    <w:rsid w:val="00ED0ADA"/>
    <w:pPr>
      <w:keepNext/>
      <w:jc w:val="center"/>
      <w:outlineLvl w:val="8"/>
    </w:pPr>
    <w:rPr>
      <w:b/>
      <w:bCs/>
      <w:sz w:val="22"/>
      <w:szCs w:val="22"/>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D0ADA"/>
    <w:rPr>
      <w:rFonts w:ascii="Cambria" w:eastAsia="Times New Roman" w:hAnsi="Cambria" w:cs="Times New Roman"/>
      <w:b/>
      <w:bCs/>
      <w:color w:val="365F91"/>
      <w:sz w:val="28"/>
      <w:szCs w:val="28"/>
      <w:lang w:val="en-GB"/>
    </w:rPr>
  </w:style>
  <w:style w:type="character" w:customStyle="1" w:styleId="Heading6Char">
    <w:name w:val="Heading 6 Char"/>
    <w:basedOn w:val="DefaultParagraphFont"/>
    <w:link w:val="Heading6"/>
    <w:uiPriority w:val="99"/>
    <w:rsid w:val="00ED0ADA"/>
    <w:rPr>
      <w:rFonts w:ascii="Times New Roman" w:eastAsia="Times New Roman" w:hAnsi="Times New Roman" w:cs="Times New Roman"/>
      <w:b/>
      <w:bCs/>
      <w:sz w:val="24"/>
      <w:szCs w:val="24"/>
    </w:rPr>
  </w:style>
  <w:style w:type="character" w:customStyle="1" w:styleId="Heading7Char">
    <w:name w:val="Heading 7 Char"/>
    <w:basedOn w:val="DefaultParagraphFont"/>
    <w:link w:val="Heading7"/>
    <w:uiPriority w:val="99"/>
    <w:rsid w:val="00ED0ADA"/>
    <w:rPr>
      <w:rFonts w:ascii="Times New Roman" w:eastAsia="Times New Roman" w:hAnsi="Times New Roman" w:cs="Times New Roman"/>
      <w:b/>
      <w:bCs/>
      <w:sz w:val="32"/>
      <w:szCs w:val="32"/>
    </w:rPr>
  </w:style>
  <w:style w:type="character" w:customStyle="1" w:styleId="Heading9Char">
    <w:name w:val="Heading 9 Char"/>
    <w:basedOn w:val="DefaultParagraphFont"/>
    <w:link w:val="Heading9"/>
    <w:uiPriority w:val="99"/>
    <w:rsid w:val="00ED0ADA"/>
    <w:rPr>
      <w:rFonts w:ascii="Times New Roman" w:eastAsia="Times New Roman" w:hAnsi="Times New Roman" w:cs="Times New Roman"/>
      <w:b/>
      <w:bCs/>
    </w:rPr>
  </w:style>
  <w:style w:type="paragraph" w:styleId="Title">
    <w:name w:val="Title"/>
    <w:basedOn w:val="Normal"/>
    <w:link w:val="TitleChar"/>
    <w:uiPriority w:val="99"/>
    <w:qFormat/>
    <w:rsid w:val="00ED0ADA"/>
    <w:pPr>
      <w:jc w:val="center"/>
    </w:pPr>
    <w:rPr>
      <w:b/>
      <w:bCs/>
      <w:sz w:val="28"/>
      <w:szCs w:val="28"/>
      <w:lang w:val="en-IE"/>
    </w:rPr>
  </w:style>
  <w:style w:type="character" w:customStyle="1" w:styleId="TitleChar">
    <w:name w:val="Title Char"/>
    <w:basedOn w:val="DefaultParagraphFont"/>
    <w:link w:val="Title"/>
    <w:uiPriority w:val="99"/>
    <w:rsid w:val="00ED0ADA"/>
    <w:rPr>
      <w:rFonts w:ascii="Times New Roman" w:eastAsia="Times New Roman" w:hAnsi="Times New Roman" w:cs="Times New Roman"/>
      <w:b/>
      <w:bCs/>
      <w:sz w:val="28"/>
      <w:szCs w:val="28"/>
    </w:rPr>
  </w:style>
  <w:style w:type="paragraph" w:styleId="BodyText">
    <w:name w:val="Body Text"/>
    <w:basedOn w:val="Normal"/>
    <w:link w:val="BodyTextChar"/>
    <w:uiPriority w:val="99"/>
    <w:rsid w:val="00ED0ADA"/>
    <w:rPr>
      <w:sz w:val="28"/>
      <w:szCs w:val="28"/>
      <w:lang w:val="en-IE"/>
    </w:rPr>
  </w:style>
  <w:style w:type="character" w:customStyle="1" w:styleId="BodyTextChar">
    <w:name w:val="Body Text Char"/>
    <w:basedOn w:val="DefaultParagraphFont"/>
    <w:link w:val="BodyText"/>
    <w:uiPriority w:val="99"/>
    <w:rsid w:val="00ED0ADA"/>
    <w:rPr>
      <w:rFonts w:ascii="Times New Roman" w:eastAsia="Times New Roman" w:hAnsi="Times New Roman" w:cs="Times New Roman"/>
      <w:sz w:val="28"/>
      <w:szCs w:val="28"/>
    </w:rPr>
  </w:style>
  <w:style w:type="paragraph" w:customStyle="1" w:styleId="C">
    <w:name w:val="C"/>
    <w:aliases w:val="Heading_circular_web"/>
    <w:basedOn w:val="A"/>
    <w:uiPriority w:val="99"/>
    <w:rsid w:val="00ED0ADA"/>
    <w:pPr>
      <w:jc w:val="left"/>
    </w:pPr>
    <w:rPr>
      <w:color w:val="auto"/>
      <w:sz w:val="24"/>
      <w:szCs w:val="24"/>
    </w:rPr>
  </w:style>
  <w:style w:type="paragraph" w:customStyle="1" w:styleId="A">
    <w:name w:val="A"/>
    <w:aliases w:val="Title_circular_web"/>
    <w:basedOn w:val="Normal"/>
    <w:uiPriority w:val="99"/>
    <w:rsid w:val="00ED0ADA"/>
    <w:pPr>
      <w:jc w:val="center"/>
    </w:pPr>
    <w:rPr>
      <w:rFonts w:ascii="Arial" w:hAnsi="Arial" w:cs="Arial"/>
      <w:b/>
      <w:bCs/>
      <w:color w:val="000080"/>
      <w:sz w:val="28"/>
      <w:szCs w:val="28"/>
    </w:rPr>
  </w:style>
  <w:style w:type="paragraph" w:styleId="Footer">
    <w:name w:val="footer"/>
    <w:basedOn w:val="Normal"/>
    <w:link w:val="FooterChar"/>
    <w:uiPriority w:val="99"/>
    <w:rsid w:val="00ED0ADA"/>
    <w:pPr>
      <w:tabs>
        <w:tab w:val="center" w:pos="4153"/>
        <w:tab w:val="right" w:pos="8306"/>
      </w:tabs>
    </w:pPr>
  </w:style>
  <w:style w:type="character" w:customStyle="1" w:styleId="FooterChar">
    <w:name w:val="Footer Char"/>
    <w:basedOn w:val="DefaultParagraphFont"/>
    <w:link w:val="Footer"/>
    <w:uiPriority w:val="99"/>
    <w:rsid w:val="00ED0ADA"/>
    <w:rPr>
      <w:rFonts w:ascii="Times New Roman" w:eastAsia="Times New Roman" w:hAnsi="Times New Roman" w:cs="Times New Roman"/>
      <w:sz w:val="24"/>
      <w:szCs w:val="24"/>
      <w:lang w:val="en-GB"/>
    </w:rPr>
  </w:style>
  <w:style w:type="paragraph" w:customStyle="1" w:styleId="B">
    <w:name w:val="B"/>
    <w:aliases w:val="Normal_circular_web"/>
    <w:basedOn w:val="A"/>
    <w:uiPriority w:val="99"/>
    <w:rsid w:val="00ED0ADA"/>
    <w:pPr>
      <w:jc w:val="left"/>
    </w:pPr>
    <w:rPr>
      <w:b w:val="0"/>
      <w:bCs w:val="0"/>
      <w:color w:val="auto"/>
      <w:sz w:val="22"/>
      <w:szCs w:val="22"/>
    </w:rPr>
  </w:style>
  <w:style w:type="paragraph" w:styleId="Header">
    <w:name w:val="header"/>
    <w:basedOn w:val="Normal"/>
    <w:link w:val="HeaderChar"/>
    <w:rsid w:val="00ED0ADA"/>
    <w:pPr>
      <w:tabs>
        <w:tab w:val="center" w:pos="4153"/>
        <w:tab w:val="right" w:pos="8306"/>
      </w:tabs>
    </w:pPr>
    <w:rPr>
      <w:lang w:val="en-IE"/>
    </w:rPr>
  </w:style>
  <w:style w:type="character" w:customStyle="1" w:styleId="HeaderChar">
    <w:name w:val="Header Char"/>
    <w:basedOn w:val="DefaultParagraphFont"/>
    <w:link w:val="Header"/>
    <w:rsid w:val="00ED0ADA"/>
    <w:rPr>
      <w:rFonts w:ascii="Times New Roman" w:eastAsia="Times New Roman" w:hAnsi="Times New Roman" w:cs="Times New Roman"/>
      <w:sz w:val="24"/>
      <w:szCs w:val="24"/>
    </w:rPr>
  </w:style>
  <w:style w:type="character" w:styleId="Hyperlink">
    <w:name w:val="Hyperlink"/>
    <w:uiPriority w:val="99"/>
    <w:rsid w:val="00ED0ADA"/>
    <w:rPr>
      <w:color w:val="0000FF"/>
      <w:u w:val="single"/>
    </w:rPr>
  </w:style>
  <w:style w:type="character" w:styleId="PageNumber">
    <w:name w:val="page number"/>
    <w:basedOn w:val="DefaultParagraphFont"/>
    <w:uiPriority w:val="99"/>
    <w:rsid w:val="00ED0ADA"/>
  </w:style>
  <w:style w:type="table" w:styleId="TableGrid">
    <w:name w:val="Table Grid"/>
    <w:basedOn w:val="TableNormal"/>
    <w:uiPriority w:val="59"/>
    <w:rsid w:val="00ED0ADA"/>
    <w:pPr>
      <w:spacing w:after="0" w:line="240" w:lineRule="auto"/>
    </w:pPr>
    <w:rPr>
      <w:rFonts w:ascii="Times New Roman" w:eastAsia="Times New Roman" w:hAnsi="Times New Roman"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ED0ADA"/>
    <w:pPr>
      <w:spacing w:before="100" w:beforeAutospacing="1" w:after="100" w:afterAutospacing="1"/>
    </w:pPr>
    <w:rPr>
      <w:lang w:val="en-US"/>
    </w:rPr>
  </w:style>
  <w:style w:type="paragraph" w:styleId="BalloonText">
    <w:name w:val="Balloon Text"/>
    <w:basedOn w:val="Normal"/>
    <w:link w:val="BalloonTextChar"/>
    <w:uiPriority w:val="99"/>
    <w:semiHidden/>
    <w:unhideWhenUsed/>
    <w:rsid w:val="00ED0ADA"/>
    <w:rPr>
      <w:rFonts w:ascii="Tahoma" w:hAnsi="Tahoma" w:cs="Tahoma"/>
      <w:sz w:val="16"/>
      <w:szCs w:val="16"/>
    </w:rPr>
  </w:style>
  <w:style w:type="character" w:customStyle="1" w:styleId="BalloonTextChar">
    <w:name w:val="Balloon Text Char"/>
    <w:basedOn w:val="DefaultParagraphFont"/>
    <w:link w:val="BalloonText"/>
    <w:uiPriority w:val="99"/>
    <w:semiHidden/>
    <w:rsid w:val="00ED0ADA"/>
    <w:rPr>
      <w:rFonts w:ascii="Tahoma" w:eastAsia="Times New Roman" w:hAnsi="Tahoma" w:cs="Tahoma"/>
      <w:sz w:val="16"/>
      <w:szCs w:val="16"/>
      <w:lang w:val="en-GB"/>
    </w:rPr>
  </w:style>
  <w:style w:type="paragraph" w:styleId="ListParagraph">
    <w:name w:val="List Paragraph"/>
    <w:basedOn w:val="Normal"/>
    <w:uiPriority w:val="34"/>
    <w:qFormat/>
    <w:rsid w:val="00CE535F"/>
    <w:pPr>
      <w:ind w:left="720"/>
      <w:contextualSpacing/>
    </w:pPr>
  </w:style>
  <w:style w:type="table" w:customStyle="1" w:styleId="TableGrid1">
    <w:name w:val="Table Grid1"/>
    <w:basedOn w:val="TableNormal"/>
    <w:next w:val="TableGrid"/>
    <w:uiPriority w:val="59"/>
    <w:rsid w:val="00367A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5371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diagramDrawing" Target="diagrams/drawing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diagramColors" Target="diagrams/colors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QuickStyle" Target="diagrams/quickStyle1.xm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diagramLayout" Target="diagrams/layout1.xml"/><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F4DC28A-FB89-49F7-9A87-8E77E0487174}" type="doc">
      <dgm:prSet loTypeId="urn:microsoft.com/office/officeart/2005/8/layout/hProcess7#1" loCatId="list" qsTypeId="urn:microsoft.com/office/officeart/2005/8/quickstyle/simple1" qsCatId="simple" csTypeId="urn:microsoft.com/office/officeart/2005/8/colors/accent0_1" csCatId="mainScheme" phldr="1"/>
      <dgm:spPr/>
      <dgm:t>
        <a:bodyPr/>
        <a:lstStyle/>
        <a:p>
          <a:endParaRPr lang="en-IE"/>
        </a:p>
      </dgm:t>
    </dgm:pt>
    <dgm:pt modelId="{51869093-3473-4F41-83DE-2494173C2A59}">
      <dgm:prSet phldrT="[Text]"/>
      <dgm:spPr/>
      <dgm:t>
        <a:bodyPr/>
        <a:lstStyle/>
        <a:p>
          <a:pPr algn="ctr"/>
          <a:r>
            <a:rPr lang="en-IE" b="1">
              <a:latin typeface="Times New Roman" pitchFamily="18" charset="0"/>
              <a:cs typeface="Times New Roman" pitchFamily="18" charset="0"/>
            </a:rPr>
            <a:t>Informal </a:t>
          </a:r>
        </a:p>
      </dgm:t>
    </dgm:pt>
    <dgm:pt modelId="{48E0B841-0074-4528-84A5-04C84248BA43}" type="parTrans" cxnId="{E1298B8C-A424-43D2-AD0E-D867E8BE5A6B}">
      <dgm:prSet/>
      <dgm:spPr/>
      <dgm:t>
        <a:bodyPr/>
        <a:lstStyle/>
        <a:p>
          <a:pPr algn="l"/>
          <a:endParaRPr lang="en-IE"/>
        </a:p>
      </dgm:t>
    </dgm:pt>
    <dgm:pt modelId="{03A9BB4D-370C-4A1D-AC5F-340AF8BCD06C}" type="sibTrans" cxnId="{E1298B8C-A424-43D2-AD0E-D867E8BE5A6B}">
      <dgm:prSet/>
      <dgm:spPr/>
      <dgm:t>
        <a:bodyPr/>
        <a:lstStyle/>
        <a:p>
          <a:pPr algn="l"/>
          <a:endParaRPr lang="en-IE"/>
        </a:p>
      </dgm:t>
    </dgm:pt>
    <dgm:pt modelId="{F8FE8C5A-65AC-4F32-87AC-C0258DB1E09C}">
      <dgm:prSet phldrT="[Text]" custT="1"/>
      <dgm:spPr/>
      <dgm:t>
        <a:bodyPr/>
        <a:lstStyle/>
        <a:p>
          <a:pPr algn="l"/>
          <a:r>
            <a:rPr lang="en-IE" sz="1200">
              <a:latin typeface="Times New Roman" pitchFamily="18" charset="0"/>
              <a:cs typeface="Times New Roman" pitchFamily="18" charset="0"/>
            </a:rPr>
            <a:t>Teacher Observation</a:t>
          </a:r>
        </a:p>
        <a:p>
          <a:pPr algn="l"/>
          <a:endParaRPr lang="en-IE" sz="1200">
            <a:latin typeface="Times New Roman" pitchFamily="18" charset="0"/>
            <a:cs typeface="Times New Roman" pitchFamily="18" charset="0"/>
          </a:endParaRPr>
        </a:p>
        <a:p>
          <a:pPr algn="l"/>
          <a:r>
            <a:rPr lang="en-IE" sz="1200">
              <a:latin typeface="Times New Roman" pitchFamily="18" charset="0"/>
              <a:cs typeface="Times New Roman" pitchFamily="18" charset="0"/>
            </a:rPr>
            <a:t>Anecdotal Notes</a:t>
          </a:r>
        </a:p>
        <a:p>
          <a:pPr algn="l"/>
          <a:endParaRPr lang="en-IE" sz="1200">
            <a:latin typeface="Times New Roman" pitchFamily="18" charset="0"/>
            <a:cs typeface="Times New Roman" pitchFamily="18" charset="0"/>
          </a:endParaRPr>
        </a:p>
        <a:p>
          <a:pPr algn="l"/>
          <a:r>
            <a:rPr lang="en-IE" sz="1200">
              <a:latin typeface="Times New Roman" pitchFamily="18" charset="0"/>
              <a:cs typeface="Times New Roman" pitchFamily="18" charset="0"/>
            </a:rPr>
            <a:t>Homework</a:t>
          </a:r>
        </a:p>
        <a:p>
          <a:pPr algn="l"/>
          <a:endParaRPr lang="en-IE" sz="1200">
            <a:latin typeface="Times New Roman" pitchFamily="18" charset="0"/>
            <a:cs typeface="Times New Roman" pitchFamily="18" charset="0"/>
          </a:endParaRPr>
        </a:p>
        <a:p>
          <a:pPr algn="l"/>
          <a:r>
            <a:rPr lang="en-IE" sz="1200">
              <a:latin typeface="Times New Roman" pitchFamily="18" charset="0"/>
              <a:cs typeface="Times New Roman" pitchFamily="18" charset="0"/>
            </a:rPr>
            <a:t>Work Samples</a:t>
          </a:r>
        </a:p>
        <a:p>
          <a:pPr algn="l"/>
          <a:endParaRPr lang="en-IE" sz="1200">
            <a:latin typeface="Times New Roman" pitchFamily="18" charset="0"/>
            <a:cs typeface="Times New Roman" pitchFamily="18" charset="0"/>
          </a:endParaRPr>
        </a:p>
        <a:p>
          <a:pPr algn="l"/>
          <a:r>
            <a:rPr lang="en-IE" sz="1200">
              <a:latin typeface="Times New Roman" pitchFamily="18" charset="0"/>
              <a:cs typeface="Times New Roman" pitchFamily="18" charset="0"/>
            </a:rPr>
            <a:t>Portfolios </a:t>
          </a:r>
        </a:p>
        <a:p>
          <a:pPr algn="l"/>
          <a:endParaRPr lang="en-IE" sz="1200">
            <a:latin typeface="Times New Roman" pitchFamily="18" charset="0"/>
            <a:cs typeface="Times New Roman" pitchFamily="18" charset="0"/>
          </a:endParaRPr>
        </a:p>
        <a:p>
          <a:pPr algn="l"/>
          <a:r>
            <a:rPr lang="en-IE" sz="1200">
              <a:latin typeface="Times New Roman" pitchFamily="18" charset="0"/>
              <a:cs typeface="Times New Roman" pitchFamily="18" charset="0"/>
            </a:rPr>
            <a:t>Projects</a:t>
          </a:r>
        </a:p>
        <a:p>
          <a:pPr algn="l"/>
          <a:endParaRPr lang="en-IE" sz="1200">
            <a:latin typeface="Times New Roman" pitchFamily="18" charset="0"/>
            <a:cs typeface="Times New Roman" pitchFamily="18" charset="0"/>
          </a:endParaRPr>
        </a:p>
        <a:p>
          <a:pPr algn="l"/>
          <a:r>
            <a:rPr lang="en-IE" sz="1200">
              <a:latin typeface="Times New Roman" pitchFamily="18" charset="0"/>
              <a:cs typeface="Times New Roman" pitchFamily="18" charset="0"/>
            </a:rPr>
            <a:t>Pupil Self - Assessment</a:t>
          </a:r>
        </a:p>
        <a:p>
          <a:pPr algn="l"/>
          <a:endParaRPr lang="en-IE" sz="1200">
            <a:latin typeface="Times New Roman" pitchFamily="18" charset="0"/>
            <a:cs typeface="Times New Roman" pitchFamily="18" charset="0"/>
          </a:endParaRPr>
        </a:p>
        <a:p>
          <a:pPr algn="l"/>
          <a:r>
            <a:rPr lang="en-IE" sz="1200">
              <a:latin typeface="Times New Roman" pitchFamily="18" charset="0"/>
              <a:cs typeface="Times New Roman" pitchFamily="18" charset="0"/>
            </a:rPr>
            <a:t>Questioning</a:t>
          </a:r>
        </a:p>
        <a:p>
          <a:pPr algn="l"/>
          <a:endParaRPr lang="en-IE" sz="1200">
            <a:latin typeface="Times New Roman" pitchFamily="18" charset="0"/>
            <a:cs typeface="Times New Roman" pitchFamily="18" charset="0"/>
          </a:endParaRPr>
        </a:p>
        <a:p>
          <a:pPr algn="l"/>
          <a:r>
            <a:rPr lang="en-IE" sz="1200">
              <a:latin typeface="Times New Roman" pitchFamily="18" charset="0"/>
              <a:cs typeface="Times New Roman" pitchFamily="18" charset="0"/>
            </a:rPr>
            <a:t>Concept Maps</a:t>
          </a:r>
        </a:p>
        <a:p>
          <a:pPr algn="l"/>
          <a:endParaRPr lang="en-IE" sz="1200">
            <a:latin typeface="Times New Roman" pitchFamily="18" charset="0"/>
            <a:cs typeface="Times New Roman" pitchFamily="18" charset="0"/>
          </a:endParaRPr>
        </a:p>
        <a:p>
          <a:pPr algn="l"/>
          <a:r>
            <a:rPr lang="en-IE" sz="1200">
              <a:latin typeface="Times New Roman" pitchFamily="18" charset="0"/>
              <a:cs typeface="Times New Roman" pitchFamily="18" charset="0"/>
            </a:rPr>
            <a:t>Quizzes</a:t>
          </a:r>
        </a:p>
        <a:p>
          <a:pPr algn="l"/>
          <a:endParaRPr lang="en-IE" sz="1200">
            <a:latin typeface="Times New Roman" pitchFamily="18" charset="0"/>
            <a:cs typeface="Times New Roman" pitchFamily="18" charset="0"/>
          </a:endParaRPr>
        </a:p>
        <a:p>
          <a:pPr algn="l"/>
          <a:r>
            <a:rPr lang="en-IE" sz="1200">
              <a:latin typeface="Times New Roman" pitchFamily="18" charset="0"/>
              <a:cs typeface="Times New Roman" pitchFamily="18" charset="0"/>
            </a:rPr>
            <a:t>Story Maps</a:t>
          </a:r>
        </a:p>
        <a:p>
          <a:pPr algn="l"/>
          <a:endParaRPr lang="en-IE" sz="1200">
            <a:latin typeface="Times New Roman" pitchFamily="18" charset="0"/>
            <a:cs typeface="Times New Roman" pitchFamily="18" charset="0"/>
          </a:endParaRPr>
        </a:p>
        <a:p>
          <a:pPr algn="l"/>
          <a:r>
            <a:rPr lang="en-IE" sz="1200">
              <a:latin typeface="Times New Roman" pitchFamily="18" charset="0"/>
              <a:cs typeface="Times New Roman" pitchFamily="18" charset="0"/>
            </a:rPr>
            <a:t>Performance Tasks</a:t>
          </a:r>
        </a:p>
        <a:p>
          <a:pPr algn="l"/>
          <a:endParaRPr lang="en-IE" sz="1200">
            <a:latin typeface="Times New Roman" pitchFamily="18" charset="0"/>
            <a:cs typeface="Times New Roman" pitchFamily="18" charset="0"/>
          </a:endParaRPr>
        </a:p>
        <a:p>
          <a:pPr algn="l"/>
          <a:r>
            <a:rPr lang="en-IE" sz="1200">
              <a:latin typeface="Times New Roman" pitchFamily="18" charset="0"/>
              <a:cs typeface="Times New Roman" pitchFamily="18" charset="0"/>
            </a:rPr>
            <a:t>Deliberate Mistakes</a:t>
          </a:r>
        </a:p>
        <a:p>
          <a:pPr algn="l"/>
          <a:endParaRPr lang="en-IE" sz="1200">
            <a:latin typeface="Times New Roman" pitchFamily="18" charset="0"/>
            <a:cs typeface="Times New Roman" pitchFamily="18" charset="0"/>
          </a:endParaRPr>
        </a:p>
        <a:p>
          <a:pPr algn="l"/>
          <a:endParaRPr lang="en-IE" sz="1200">
            <a:latin typeface="Times New Roman" pitchFamily="18" charset="0"/>
            <a:cs typeface="Times New Roman" pitchFamily="18" charset="0"/>
          </a:endParaRPr>
        </a:p>
        <a:p>
          <a:pPr algn="l"/>
          <a:endParaRPr lang="en-IE" sz="1200">
            <a:latin typeface="Times New Roman" pitchFamily="18" charset="0"/>
            <a:cs typeface="Times New Roman" pitchFamily="18" charset="0"/>
          </a:endParaRPr>
        </a:p>
        <a:p>
          <a:pPr algn="l"/>
          <a:endParaRPr lang="en-IE" sz="1200">
            <a:latin typeface="Times New Roman" pitchFamily="18" charset="0"/>
            <a:cs typeface="Times New Roman" pitchFamily="18" charset="0"/>
          </a:endParaRPr>
        </a:p>
      </dgm:t>
    </dgm:pt>
    <dgm:pt modelId="{B46166AC-BDBE-4286-AC1D-81BBFF833F36}" type="parTrans" cxnId="{1D395866-968F-4456-A419-7A83828046A4}">
      <dgm:prSet/>
      <dgm:spPr/>
      <dgm:t>
        <a:bodyPr/>
        <a:lstStyle/>
        <a:p>
          <a:pPr algn="l"/>
          <a:endParaRPr lang="en-IE"/>
        </a:p>
      </dgm:t>
    </dgm:pt>
    <dgm:pt modelId="{51BD1A24-05D6-41B1-8A9C-C857C078E928}" type="sibTrans" cxnId="{1D395866-968F-4456-A419-7A83828046A4}">
      <dgm:prSet/>
      <dgm:spPr/>
      <dgm:t>
        <a:bodyPr/>
        <a:lstStyle/>
        <a:p>
          <a:pPr algn="l"/>
          <a:endParaRPr lang="en-IE"/>
        </a:p>
      </dgm:t>
    </dgm:pt>
    <dgm:pt modelId="{118A42A6-4998-4685-B898-2211B54B5E18}">
      <dgm:prSet phldrT="[Text]"/>
      <dgm:spPr>
        <a:noFill/>
      </dgm:spPr>
      <dgm:t>
        <a:bodyPr/>
        <a:lstStyle/>
        <a:p>
          <a:pPr algn="l"/>
          <a:r>
            <a:rPr lang="en-IE"/>
            <a:t>  </a:t>
          </a:r>
        </a:p>
      </dgm:t>
    </dgm:pt>
    <dgm:pt modelId="{05AC063E-9B10-4B75-9002-59A4B3BF5571}" type="parTrans" cxnId="{D40198D3-C756-41A1-9C6B-EDD49BD6BD32}">
      <dgm:prSet/>
      <dgm:spPr/>
      <dgm:t>
        <a:bodyPr/>
        <a:lstStyle/>
        <a:p>
          <a:pPr algn="l"/>
          <a:endParaRPr lang="en-IE"/>
        </a:p>
      </dgm:t>
    </dgm:pt>
    <dgm:pt modelId="{83A65238-CE4A-44BC-A62A-874773AA8528}" type="sibTrans" cxnId="{D40198D3-C756-41A1-9C6B-EDD49BD6BD32}">
      <dgm:prSet/>
      <dgm:spPr/>
      <dgm:t>
        <a:bodyPr/>
        <a:lstStyle/>
        <a:p>
          <a:pPr algn="l"/>
          <a:endParaRPr lang="en-IE"/>
        </a:p>
      </dgm:t>
    </dgm:pt>
    <dgm:pt modelId="{B3A04CA5-AB34-46EB-9ECD-B6B28F7CB099}">
      <dgm:prSet phldrT="[Text]" custT="1"/>
      <dgm:spPr/>
      <dgm:t>
        <a:bodyPr/>
        <a:lstStyle/>
        <a:p>
          <a:pPr algn="l"/>
          <a:r>
            <a:rPr lang="en-IE" sz="1200">
              <a:latin typeface="Times New Roman" pitchFamily="18" charset="0"/>
              <a:cs typeface="Times New Roman" pitchFamily="18" charset="0"/>
            </a:rPr>
            <a:t>Checklists</a:t>
          </a:r>
        </a:p>
        <a:p>
          <a:pPr algn="l"/>
          <a:endParaRPr lang="en-IE" sz="1200">
            <a:latin typeface="Times New Roman" pitchFamily="18" charset="0"/>
            <a:cs typeface="Times New Roman" pitchFamily="18" charset="0"/>
          </a:endParaRPr>
        </a:p>
        <a:p>
          <a:pPr algn="l"/>
          <a:r>
            <a:rPr lang="en-IE" sz="1200">
              <a:latin typeface="Times New Roman" pitchFamily="18" charset="0"/>
              <a:cs typeface="Times New Roman" pitchFamily="18" charset="0"/>
            </a:rPr>
            <a:t>Conferences</a:t>
          </a:r>
        </a:p>
        <a:p>
          <a:pPr algn="l"/>
          <a:endParaRPr lang="en-IE" sz="1200">
            <a:latin typeface="Times New Roman" pitchFamily="18" charset="0"/>
            <a:cs typeface="Times New Roman" pitchFamily="18" charset="0"/>
          </a:endParaRPr>
        </a:p>
        <a:p>
          <a:pPr algn="l"/>
          <a:r>
            <a:rPr lang="en-IE" sz="1200">
              <a:latin typeface="Times New Roman" pitchFamily="18" charset="0"/>
              <a:cs typeface="Times New Roman" pitchFamily="18" charset="0"/>
            </a:rPr>
            <a:t>Learning Logs</a:t>
          </a:r>
        </a:p>
        <a:p>
          <a:pPr algn="l"/>
          <a:endParaRPr lang="en-IE" sz="1200">
            <a:latin typeface="Times New Roman" pitchFamily="18" charset="0"/>
            <a:cs typeface="Times New Roman" pitchFamily="18" charset="0"/>
          </a:endParaRPr>
        </a:p>
        <a:p>
          <a:pPr algn="l"/>
          <a:r>
            <a:rPr lang="en-IE" sz="1200">
              <a:latin typeface="Times New Roman" pitchFamily="18" charset="0"/>
              <a:cs typeface="Times New Roman" pitchFamily="18" charset="0"/>
            </a:rPr>
            <a:t>Teacher Narratives</a:t>
          </a:r>
        </a:p>
        <a:p>
          <a:pPr algn="l"/>
          <a:endParaRPr lang="en-IE" sz="1200">
            <a:latin typeface="Times New Roman" pitchFamily="18" charset="0"/>
            <a:cs typeface="Times New Roman" pitchFamily="18" charset="0"/>
          </a:endParaRPr>
        </a:p>
        <a:p>
          <a:pPr algn="l"/>
          <a:r>
            <a:rPr lang="en-IE" sz="1200">
              <a:latin typeface="Times New Roman" pitchFamily="18" charset="0"/>
              <a:cs typeface="Times New Roman" pitchFamily="18" charset="0"/>
            </a:rPr>
            <a:t>Cloze Procedures</a:t>
          </a:r>
        </a:p>
        <a:p>
          <a:pPr algn="l"/>
          <a:endParaRPr lang="en-IE" sz="1200">
            <a:latin typeface="Times New Roman" pitchFamily="18" charset="0"/>
            <a:cs typeface="Times New Roman" pitchFamily="18" charset="0"/>
          </a:endParaRPr>
        </a:p>
        <a:p>
          <a:pPr algn="l"/>
          <a:r>
            <a:rPr lang="en-IE" sz="1200">
              <a:latin typeface="Times New Roman" pitchFamily="18" charset="0"/>
              <a:cs typeface="Times New Roman" pitchFamily="18" charset="0"/>
            </a:rPr>
            <a:t>Rating Scales</a:t>
          </a:r>
        </a:p>
        <a:p>
          <a:pPr algn="l"/>
          <a:endParaRPr lang="en-IE" sz="1200">
            <a:latin typeface="Times New Roman" pitchFamily="18" charset="0"/>
            <a:cs typeface="Times New Roman" pitchFamily="18" charset="0"/>
          </a:endParaRPr>
        </a:p>
        <a:p>
          <a:pPr algn="l"/>
          <a:r>
            <a:rPr lang="en-IE" sz="1200">
              <a:latin typeface="Times New Roman" pitchFamily="18" charset="0"/>
              <a:cs typeface="Times New Roman" pitchFamily="18" charset="0"/>
            </a:rPr>
            <a:t>Textbook Tests</a:t>
          </a:r>
        </a:p>
        <a:p>
          <a:pPr algn="l"/>
          <a:endParaRPr lang="en-IE" sz="1200">
            <a:latin typeface="Times New Roman" pitchFamily="18" charset="0"/>
            <a:cs typeface="Times New Roman" pitchFamily="18" charset="0"/>
          </a:endParaRPr>
        </a:p>
        <a:p>
          <a:pPr algn="l"/>
          <a:r>
            <a:rPr lang="en-IE" sz="1200">
              <a:latin typeface="Times New Roman" pitchFamily="18" charset="0"/>
              <a:cs typeface="Times New Roman" pitchFamily="18" charset="0"/>
            </a:rPr>
            <a:t>Teacher Designed Tasks and Tests</a:t>
          </a:r>
        </a:p>
        <a:p>
          <a:pPr algn="l"/>
          <a:endParaRPr lang="en-IE" sz="1200">
            <a:latin typeface="Times New Roman" pitchFamily="18" charset="0"/>
            <a:cs typeface="Times New Roman" pitchFamily="18" charset="0"/>
          </a:endParaRPr>
        </a:p>
        <a:p>
          <a:pPr algn="l"/>
          <a:endParaRPr lang="en-IE" sz="1200">
            <a:latin typeface="Times New Roman" pitchFamily="18" charset="0"/>
            <a:cs typeface="Times New Roman" pitchFamily="18" charset="0"/>
          </a:endParaRPr>
        </a:p>
      </dgm:t>
    </dgm:pt>
    <dgm:pt modelId="{A39F7619-6590-4F39-BA7A-F21A804B46C4}" type="parTrans" cxnId="{1FC94692-0852-449F-ADBA-6BE0F1F3C6D6}">
      <dgm:prSet/>
      <dgm:spPr/>
      <dgm:t>
        <a:bodyPr/>
        <a:lstStyle/>
        <a:p>
          <a:pPr algn="l"/>
          <a:endParaRPr lang="en-IE"/>
        </a:p>
      </dgm:t>
    </dgm:pt>
    <dgm:pt modelId="{1F4C5CF9-1551-4A4A-9232-B9BEECA6ADEF}" type="sibTrans" cxnId="{1FC94692-0852-449F-ADBA-6BE0F1F3C6D6}">
      <dgm:prSet/>
      <dgm:spPr/>
      <dgm:t>
        <a:bodyPr/>
        <a:lstStyle/>
        <a:p>
          <a:pPr algn="l"/>
          <a:endParaRPr lang="en-IE"/>
        </a:p>
      </dgm:t>
    </dgm:pt>
    <dgm:pt modelId="{FCC99D46-A15C-460B-86CF-B76B922329FE}">
      <dgm:prSet phldrT="[Text]"/>
      <dgm:spPr/>
      <dgm:t>
        <a:bodyPr/>
        <a:lstStyle/>
        <a:p>
          <a:pPr algn="ctr"/>
          <a:r>
            <a:rPr lang="en-IE" b="1">
              <a:latin typeface="Times New Roman" pitchFamily="18" charset="0"/>
              <a:cs typeface="Times New Roman" pitchFamily="18" charset="0"/>
            </a:rPr>
            <a:t>Formal </a:t>
          </a:r>
        </a:p>
      </dgm:t>
    </dgm:pt>
    <dgm:pt modelId="{952E2634-95BD-4743-8B2F-762219E6896C}" type="parTrans" cxnId="{79BDF0DD-4F14-40B5-B5D9-83526DF41408}">
      <dgm:prSet/>
      <dgm:spPr/>
      <dgm:t>
        <a:bodyPr/>
        <a:lstStyle/>
        <a:p>
          <a:pPr algn="l"/>
          <a:endParaRPr lang="en-IE"/>
        </a:p>
      </dgm:t>
    </dgm:pt>
    <dgm:pt modelId="{067A632D-F1CC-4986-A548-36498914D153}" type="sibTrans" cxnId="{79BDF0DD-4F14-40B5-B5D9-83526DF41408}">
      <dgm:prSet/>
      <dgm:spPr/>
      <dgm:t>
        <a:bodyPr/>
        <a:lstStyle/>
        <a:p>
          <a:pPr algn="l"/>
          <a:endParaRPr lang="en-IE"/>
        </a:p>
      </dgm:t>
    </dgm:pt>
    <dgm:pt modelId="{5648AD7F-7D2E-4E52-8D36-DBA5BB91C0D0}">
      <dgm:prSet phldrT="[Text]" custT="1"/>
      <dgm:spPr/>
      <dgm:t>
        <a:bodyPr/>
        <a:lstStyle/>
        <a:p>
          <a:pPr algn="l"/>
          <a:r>
            <a:rPr lang="en-IE" sz="1200">
              <a:latin typeface="Times New Roman" pitchFamily="18" charset="0"/>
              <a:cs typeface="Times New Roman" pitchFamily="18" charset="0"/>
            </a:rPr>
            <a:t>Standardised Tests</a:t>
          </a:r>
        </a:p>
        <a:p>
          <a:pPr algn="l"/>
          <a:endParaRPr lang="en-IE" sz="1200">
            <a:latin typeface="Times New Roman" pitchFamily="18" charset="0"/>
            <a:cs typeface="Times New Roman" pitchFamily="18" charset="0"/>
          </a:endParaRPr>
        </a:p>
        <a:p>
          <a:pPr algn="l"/>
          <a:r>
            <a:rPr lang="en-IE" sz="1200">
              <a:latin typeface="Times New Roman" pitchFamily="18" charset="0"/>
              <a:cs typeface="Times New Roman" pitchFamily="18" charset="0"/>
            </a:rPr>
            <a:t>Diagnostic Tests</a:t>
          </a:r>
        </a:p>
        <a:p>
          <a:pPr algn="l"/>
          <a:endParaRPr lang="en-IE" sz="1200">
            <a:latin typeface="Times New Roman" pitchFamily="18" charset="0"/>
            <a:cs typeface="Times New Roman" pitchFamily="18" charset="0"/>
          </a:endParaRPr>
        </a:p>
        <a:p>
          <a:pPr algn="l"/>
          <a:r>
            <a:rPr lang="en-IE" sz="1200">
              <a:latin typeface="Times New Roman" pitchFamily="18" charset="0"/>
              <a:cs typeface="Times New Roman" pitchFamily="18" charset="0"/>
            </a:rPr>
            <a:t>Criterion Referenced Tests</a:t>
          </a:r>
        </a:p>
        <a:p>
          <a:pPr algn="l"/>
          <a:endParaRPr lang="en-IE" sz="1200">
            <a:latin typeface="Times New Roman" pitchFamily="18" charset="0"/>
            <a:cs typeface="Times New Roman" pitchFamily="18" charset="0"/>
          </a:endParaRPr>
        </a:p>
        <a:p>
          <a:pPr algn="l"/>
          <a:r>
            <a:rPr lang="en-IE" sz="1200">
              <a:latin typeface="Times New Roman" pitchFamily="18" charset="0"/>
              <a:cs typeface="Times New Roman" pitchFamily="18" charset="0"/>
            </a:rPr>
            <a:t>School Support Plans for pupils with specific needs.</a:t>
          </a:r>
        </a:p>
        <a:p>
          <a:pPr algn="l"/>
          <a:endParaRPr lang="en-IE" sz="1200">
            <a:latin typeface="Times New Roman" pitchFamily="18" charset="0"/>
            <a:cs typeface="Times New Roman" pitchFamily="18" charset="0"/>
          </a:endParaRPr>
        </a:p>
        <a:p>
          <a:pPr algn="l"/>
          <a:endParaRPr lang="en-IE" sz="1200">
            <a:latin typeface="Times New Roman" pitchFamily="18" charset="0"/>
            <a:cs typeface="Times New Roman" pitchFamily="18" charset="0"/>
          </a:endParaRPr>
        </a:p>
        <a:p>
          <a:pPr algn="l"/>
          <a:r>
            <a:rPr lang="en-IE" sz="1200">
              <a:latin typeface="Times New Roman" pitchFamily="18" charset="0"/>
              <a:cs typeface="Times New Roman" pitchFamily="18" charset="0"/>
            </a:rPr>
            <a:t>Fortnightly Planning for SET</a:t>
          </a:r>
        </a:p>
        <a:p>
          <a:pPr algn="l"/>
          <a:endParaRPr lang="en-IE" sz="1200">
            <a:latin typeface="Times New Roman" pitchFamily="18" charset="0"/>
            <a:cs typeface="Times New Roman" pitchFamily="18" charset="0"/>
          </a:endParaRPr>
        </a:p>
        <a:p>
          <a:pPr algn="l"/>
          <a:r>
            <a:rPr lang="en-IE" sz="1200">
              <a:latin typeface="Times New Roman" pitchFamily="18" charset="0"/>
              <a:cs typeface="Times New Roman" pitchFamily="18" charset="0"/>
            </a:rPr>
            <a:t>Psychological Reports (NEPS)</a:t>
          </a:r>
        </a:p>
        <a:p>
          <a:pPr algn="l"/>
          <a:endParaRPr lang="en-IE" sz="1200">
            <a:latin typeface="Times New Roman" pitchFamily="18" charset="0"/>
            <a:cs typeface="Times New Roman" pitchFamily="18" charset="0"/>
          </a:endParaRPr>
        </a:p>
        <a:p>
          <a:pPr algn="l"/>
          <a:r>
            <a:rPr lang="en-IE" sz="1200">
              <a:latin typeface="Times New Roman" pitchFamily="18" charset="0"/>
              <a:cs typeface="Times New Roman" pitchFamily="18" charset="0"/>
            </a:rPr>
            <a:t>Speech and Language Reports</a:t>
          </a:r>
        </a:p>
        <a:p>
          <a:pPr algn="l"/>
          <a:endParaRPr lang="en-IE" sz="1200">
            <a:latin typeface="Times New Roman" pitchFamily="18" charset="0"/>
            <a:cs typeface="Times New Roman" pitchFamily="18" charset="0"/>
          </a:endParaRPr>
        </a:p>
        <a:p>
          <a:pPr algn="l"/>
          <a:r>
            <a:rPr lang="en-IE" sz="1200">
              <a:latin typeface="Times New Roman" pitchFamily="18" charset="0"/>
              <a:cs typeface="Times New Roman" pitchFamily="18" charset="0"/>
            </a:rPr>
            <a:t>OT Reports</a:t>
          </a:r>
        </a:p>
        <a:p>
          <a:pPr algn="l"/>
          <a:endParaRPr lang="en-IE" sz="1200">
            <a:latin typeface="Times New Roman" pitchFamily="18" charset="0"/>
            <a:cs typeface="Times New Roman" pitchFamily="18" charset="0"/>
          </a:endParaRPr>
        </a:p>
        <a:p>
          <a:pPr algn="l"/>
          <a:r>
            <a:rPr lang="en-IE" sz="1200">
              <a:latin typeface="Times New Roman" pitchFamily="18" charset="0"/>
              <a:cs typeface="Times New Roman" pitchFamily="18" charset="0"/>
            </a:rPr>
            <a:t>Clinical Reports</a:t>
          </a:r>
        </a:p>
        <a:p>
          <a:pPr algn="l"/>
          <a:endParaRPr lang="en-IE" sz="1200">
            <a:latin typeface="Times New Roman" pitchFamily="18" charset="0"/>
            <a:cs typeface="Times New Roman" pitchFamily="18" charset="0"/>
          </a:endParaRPr>
        </a:p>
        <a:p>
          <a:pPr algn="l"/>
          <a:r>
            <a:rPr lang="en-IE" sz="1200">
              <a:latin typeface="Times New Roman" pitchFamily="18" charset="0"/>
              <a:cs typeface="Times New Roman" pitchFamily="18" charset="0"/>
            </a:rPr>
            <a:t>HSE Reports</a:t>
          </a:r>
        </a:p>
        <a:p>
          <a:pPr algn="l"/>
          <a:endParaRPr lang="en-IE" sz="1200">
            <a:latin typeface="Times New Roman" pitchFamily="18" charset="0"/>
            <a:cs typeface="Times New Roman" pitchFamily="18" charset="0"/>
          </a:endParaRPr>
        </a:p>
        <a:p>
          <a:pPr algn="l"/>
          <a:r>
            <a:rPr lang="en-IE" sz="1200">
              <a:latin typeface="Times New Roman" pitchFamily="18" charset="0"/>
              <a:cs typeface="Times New Roman" pitchFamily="18" charset="0"/>
            </a:rPr>
            <a:t>CAMHS Reports </a:t>
          </a:r>
        </a:p>
        <a:p>
          <a:pPr algn="l"/>
          <a:endParaRPr lang="en-IE" sz="1200">
            <a:latin typeface="Times New Roman" pitchFamily="18" charset="0"/>
            <a:cs typeface="Times New Roman" pitchFamily="18" charset="0"/>
          </a:endParaRPr>
        </a:p>
        <a:p>
          <a:pPr algn="l"/>
          <a:endParaRPr lang="en-IE" sz="1200">
            <a:latin typeface="Times New Roman" pitchFamily="18" charset="0"/>
            <a:cs typeface="Times New Roman" pitchFamily="18" charset="0"/>
          </a:endParaRPr>
        </a:p>
        <a:p>
          <a:pPr algn="l"/>
          <a:endParaRPr lang="en-IE" sz="1200">
            <a:latin typeface="Times New Roman" pitchFamily="18" charset="0"/>
            <a:cs typeface="Times New Roman" pitchFamily="18" charset="0"/>
          </a:endParaRPr>
        </a:p>
      </dgm:t>
    </dgm:pt>
    <dgm:pt modelId="{82D053BE-2A90-4B1F-A178-4E439553EBA4}" type="parTrans" cxnId="{D164BC91-63C5-4E96-B500-5A36A7DBC2B6}">
      <dgm:prSet/>
      <dgm:spPr/>
      <dgm:t>
        <a:bodyPr/>
        <a:lstStyle/>
        <a:p>
          <a:pPr algn="l"/>
          <a:endParaRPr lang="en-IE"/>
        </a:p>
      </dgm:t>
    </dgm:pt>
    <dgm:pt modelId="{8E1E81D8-A982-42CA-A93B-5F0EB2815937}" type="sibTrans" cxnId="{D164BC91-63C5-4E96-B500-5A36A7DBC2B6}">
      <dgm:prSet/>
      <dgm:spPr/>
      <dgm:t>
        <a:bodyPr/>
        <a:lstStyle/>
        <a:p>
          <a:pPr algn="l"/>
          <a:endParaRPr lang="en-IE"/>
        </a:p>
      </dgm:t>
    </dgm:pt>
    <dgm:pt modelId="{91941528-6C50-4122-B6AC-5B0691B51779}" type="pres">
      <dgm:prSet presAssocID="{DF4DC28A-FB89-49F7-9A87-8E77E0487174}" presName="Name0" presStyleCnt="0">
        <dgm:presLayoutVars>
          <dgm:dir/>
          <dgm:animLvl val="lvl"/>
          <dgm:resizeHandles val="exact"/>
        </dgm:presLayoutVars>
      </dgm:prSet>
      <dgm:spPr/>
    </dgm:pt>
    <dgm:pt modelId="{8E251481-0E9A-417D-A31D-7DBC5306D92C}" type="pres">
      <dgm:prSet presAssocID="{51869093-3473-4F41-83DE-2494173C2A59}" presName="compositeNode" presStyleCnt="0">
        <dgm:presLayoutVars>
          <dgm:bulletEnabled val="1"/>
        </dgm:presLayoutVars>
      </dgm:prSet>
      <dgm:spPr/>
    </dgm:pt>
    <dgm:pt modelId="{1F0F7D92-1865-4A41-9C87-873B0F233363}" type="pres">
      <dgm:prSet presAssocID="{51869093-3473-4F41-83DE-2494173C2A59}" presName="bgRect" presStyleLbl="node1" presStyleIdx="0" presStyleCnt="3" custScaleY="326495"/>
      <dgm:spPr/>
    </dgm:pt>
    <dgm:pt modelId="{E0431904-92BE-4D62-9F6B-6E7E88D895CA}" type="pres">
      <dgm:prSet presAssocID="{51869093-3473-4F41-83DE-2494173C2A59}" presName="parentNode" presStyleLbl="node1" presStyleIdx="0" presStyleCnt="3">
        <dgm:presLayoutVars>
          <dgm:chMax val="0"/>
          <dgm:bulletEnabled val="1"/>
        </dgm:presLayoutVars>
      </dgm:prSet>
      <dgm:spPr/>
    </dgm:pt>
    <dgm:pt modelId="{DA5C6340-80CC-4B60-BAB8-3DEB7D36D5EB}" type="pres">
      <dgm:prSet presAssocID="{51869093-3473-4F41-83DE-2494173C2A59}" presName="childNode" presStyleLbl="node1" presStyleIdx="0" presStyleCnt="3">
        <dgm:presLayoutVars>
          <dgm:bulletEnabled val="1"/>
        </dgm:presLayoutVars>
      </dgm:prSet>
      <dgm:spPr/>
    </dgm:pt>
    <dgm:pt modelId="{FA5662EB-2D59-42B1-911B-5FFFBD63FAF5}" type="pres">
      <dgm:prSet presAssocID="{03A9BB4D-370C-4A1D-AC5F-340AF8BCD06C}" presName="hSp" presStyleCnt="0"/>
      <dgm:spPr/>
    </dgm:pt>
    <dgm:pt modelId="{0F80D5EC-0437-4762-8164-3B6722E20615}" type="pres">
      <dgm:prSet presAssocID="{03A9BB4D-370C-4A1D-AC5F-340AF8BCD06C}" presName="vProcSp" presStyleCnt="0"/>
      <dgm:spPr/>
    </dgm:pt>
    <dgm:pt modelId="{812B9ADE-43B7-4526-8916-ECB53C335806}" type="pres">
      <dgm:prSet presAssocID="{03A9BB4D-370C-4A1D-AC5F-340AF8BCD06C}" presName="vSp1" presStyleCnt="0"/>
      <dgm:spPr/>
    </dgm:pt>
    <dgm:pt modelId="{3E90C214-2171-4165-8737-8E7E603D9E1E}" type="pres">
      <dgm:prSet presAssocID="{03A9BB4D-370C-4A1D-AC5F-340AF8BCD06C}" presName="simulatedConn" presStyleLbl="solidFgAcc1" presStyleIdx="0" presStyleCnt="2"/>
      <dgm:spPr/>
    </dgm:pt>
    <dgm:pt modelId="{EBCE6BD1-6C1E-46B7-AEB1-547051AFD1BA}" type="pres">
      <dgm:prSet presAssocID="{03A9BB4D-370C-4A1D-AC5F-340AF8BCD06C}" presName="vSp2" presStyleCnt="0"/>
      <dgm:spPr/>
    </dgm:pt>
    <dgm:pt modelId="{09672954-8180-4799-8AFD-D5E42160AE87}" type="pres">
      <dgm:prSet presAssocID="{03A9BB4D-370C-4A1D-AC5F-340AF8BCD06C}" presName="sibTrans" presStyleCnt="0"/>
      <dgm:spPr/>
    </dgm:pt>
    <dgm:pt modelId="{6678A421-9F84-4012-8C3E-880CB9AD98E6}" type="pres">
      <dgm:prSet presAssocID="{118A42A6-4998-4685-B898-2211B54B5E18}" presName="compositeNode" presStyleCnt="0">
        <dgm:presLayoutVars>
          <dgm:bulletEnabled val="1"/>
        </dgm:presLayoutVars>
      </dgm:prSet>
      <dgm:spPr/>
    </dgm:pt>
    <dgm:pt modelId="{F5B0F8EE-81E6-4738-9981-90394B22AA17}" type="pres">
      <dgm:prSet presAssocID="{118A42A6-4998-4685-B898-2211B54B5E18}" presName="bgRect" presStyleLbl="node1" presStyleIdx="1" presStyleCnt="3" custScaleY="326495" custLinFactNeighborX="0"/>
      <dgm:spPr/>
    </dgm:pt>
    <dgm:pt modelId="{B0E0CF88-3310-4D99-82E5-C5FF8315340B}" type="pres">
      <dgm:prSet presAssocID="{118A42A6-4998-4685-B898-2211B54B5E18}" presName="parentNode" presStyleLbl="node1" presStyleIdx="1" presStyleCnt="3">
        <dgm:presLayoutVars>
          <dgm:chMax val="0"/>
          <dgm:bulletEnabled val="1"/>
        </dgm:presLayoutVars>
      </dgm:prSet>
      <dgm:spPr/>
    </dgm:pt>
    <dgm:pt modelId="{3D0A344C-52F3-4C9F-A6FA-D48CF14A00F8}" type="pres">
      <dgm:prSet presAssocID="{118A42A6-4998-4685-B898-2211B54B5E18}" presName="childNode" presStyleLbl="node1" presStyleIdx="1" presStyleCnt="3">
        <dgm:presLayoutVars>
          <dgm:bulletEnabled val="1"/>
        </dgm:presLayoutVars>
      </dgm:prSet>
      <dgm:spPr/>
    </dgm:pt>
    <dgm:pt modelId="{259F6015-75A9-4BBB-A893-184962D3AC91}" type="pres">
      <dgm:prSet presAssocID="{83A65238-CE4A-44BC-A62A-874773AA8528}" presName="hSp" presStyleCnt="0"/>
      <dgm:spPr/>
    </dgm:pt>
    <dgm:pt modelId="{57B92ECC-021D-4D88-9B9B-760465BA4EEC}" type="pres">
      <dgm:prSet presAssocID="{83A65238-CE4A-44BC-A62A-874773AA8528}" presName="vProcSp" presStyleCnt="0"/>
      <dgm:spPr/>
    </dgm:pt>
    <dgm:pt modelId="{9D4D9E85-DEDC-4209-B149-8F4C18CE14A0}" type="pres">
      <dgm:prSet presAssocID="{83A65238-CE4A-44BC-A62A-874773AA8528}" presName="vSp1" presStyleCnt="0"/>
      <dgm:spPr/>
    </dgm:pt>
    <dgm:pt modelId="{68986492-6105-4B40-8FF0-468AFE552290}" type="pres">
      <dgm:prSet presAssocID="{83A65238-CE4A-44BC-A62A-874773AA8528}" presName="simulatedConn" presStyleLbl="solidFgAcc1" presStyleIdx="1" presStyleCnt="2"/>
      <dgm:spPr/>
    </dgm:pt>
    <dgm:pt modelId="{951662E7-C2CE-401F-8D4C-06F722F83A33}" type="pres">
      <dgm:prSet presAssocID="{83A65238-CE4A-44BC-A62A-874773AA8528}" presName="vSp2" presStyleCnt="0"/>
      <dgm:spPr/>
    </dgm:pt>
    <dgm:pt modelId="{48091086-2FBD-4B3F-8DFC-905C704BE3C3}" type="pres">
      <dgm:prSet presAssocID="{83A65238-CE4A-44BC-A62A-874773AA8528}" presName="sibTrans" presStyleCnt="0"/>
      <dgm:spPr/>
    </dgm:pt>
    <dgm:pt modelId="{7A1C9B72-991E-4CA3-B50F-14E5C8C29E64}" type="pres">
      <dgm:prSet presAssocID="{FCC99D46-A15C-460B-86CF-B76B922329FE}" presName="compositeNode" presStyleCnt="0">
        <dgm:presLayoutVars>
          <dgm:bulletEnabled val="1"/>
        </dgm:presLayoutVars>
      </dgm:prSet>
      <dgm:spPr/>
    </dgm:pt>
    <dgm:pt modelId="{4CDD32F9-97BB-48F4-8C84-80FA7A399B73}" type="pres">
      <dgm:prSet presAssocID="{FCC99D46-A15C-460B-86CF-B76B922329FE}" presName="bgRect" presStyleLbl="node1" presStyleIdx="2" presStyleCnt="3" custScaleY="326495"/>
      <dgm:spPr/>
    </dgm:pt>
    <dgm:pt modelId="{3521FE49-79AD-4490-B4D1-C89EB3EFE80B}" type="pres">
      <dgm:prSet presAssocID="{FCC99D46-A15C-460B-86CF-B76B922329FE}" presName="parentNode" presStyleLbl="node1" presStyleIdx="2" presStyleCnt="3">
        <dgm:presLayoutVars>
          <dgm:chMax val="0"/>
          <dgm:bulletEnabled val="1"/>
        </dgm:presLayoutVars>
      </dgm:prSet>
      <dgm:spPr/>
    </dgm:pt>
    <dgm:pt modelId="{A12CEE3F-610A-4A17-B15D-53324FBF6FF8}" type="pres">
      <dgm:prSet presAssocID="{FCC99D46-A15C-460B-86CF-B76B922329FE}" presName="childNode" presStyleLbl="node1" presStyleIdx="2" presStyleCnt="3">
        <dgm:presLayoutVars>
          <dgm:bulletEnabled val="1"/>
        </dgm:presLayoutVars>
      </dgm:prSet>
      <dgm:spPr/>
    </dgm:pt>
  </dgm:ptLst>
  <dgm:cxnLst>
    <dgm:cxn modelId="{E86B7D10-EE58-4DB8-99F3-079012774B57}" type="presOf" srcId="{51869093-3473-4F41-83DE-2494173C2A59}" destId="{E0431904-92BE-4D62-9F6B-6E7E88D895CA}" srcOrd="1" destOrd="0" presId="urn:microsoft.com/office/officeart/2005/8/layout/hProcess7#1"/>
    <dgm:cxn modelId="{05DDD417-1F12-4920-8773-3E878C61C627}" type="presOf" srcId="{118A42A6-4998-4685-B898-2211B54B5E18}" destId="{F5B0F8EE-81E6-4738-9981-90394B22AA17}" srcOrd="0" destOrd="0" presId="urn:microsoft.com/office/officeart/2005/8/layout/hProcess7#1"/>
    <dgm:cxn modelId="{619E0933-59A0-4AC3-967D-B374C7910C23}" type="presOf" srcId="{5648AD7F-7D2E-4E52-8D36-DBA5BB91C0D0}" destId="{A12CEE3F-610A-4A17-B15D-53324FBF6FF8}" srcOrd="0" destOrd="0" presId="urn:microsoft.com/office/officeart/2005/8/layout/hProcess7#1"/>
    <dgm:cxn modelId="{4BE60864-C20A-4EAF-AA24-97A063F70F12}" type="presOf" srcId="{FCC99D46-A15C-460B-86CF-B76B922329FE}" destId="{3521FE49-79AD-4490-B4D1-C89EB3EFE80B}" srcOrd="1" destOrd="0" presId="urn:microsoft.com/office/officeart/2005/8/layout/hProcess7#1"/>
    <dgm:cxn modelId="{1D395866-968F-4456-A419-7A83828046A4}" srcId="{51869093-3473-4F41-83DE-2494173C2A59}" destId="{F8FE8C5A-65AC-4F32-87AC-C0258DB1E09C}" srcOrd="0" destOrd="0" parTransId="{B46166AC-BDBE-4286-AC1D-81BBFF833F36}" sibTransId="{51BD1A24-05D6-41B1-8A9C-C857C078E928}"/>
    <dgm:cxn modelId="{5F088851-280F-45E2-9B8E-9AD401459F5C}" type="presOf" srcId="{51869093-3473-4F41-83DE-2494173C2A59}" destId="{1F0F7D92-1865-4A41-9C87-873B0F233363}" srcOrd="0" destOrd="0" presId="urn:microsoft.com/office/officeart/2005/8/layout/hProcess7#1"/>
    <dgm:cxn modelId="{47BED57E-2447-4AF6-97ED-7CFE12663581}" type="presOf" srcId="{B3A04CA5-AB34-46EB-9ECD-B6B28F7CB099}" destId="{3D0A344C-52F3-4C9F-A6FA-D48CF14A00F8}" srcOrd="0" destOrd="0" presId="urn:microsoft.com/office/officeart/2005/8/layout/hProcess7#1"/>
    <dgm:cxn modelId="{E1298B8C-A424-43D2-AD0E-D867E8BE5A6B}" srcId="{DF4DC28A-FB89-49F7-9A87-8E77E0487174}" destId="{51869093-3473-4F41-83DE-2494173C2A59}" srcOrd="0" destOrd="0" parTransId="{48E0B841-0074-4528-84A5-04C84248BA43}" sibTransId="{03A9BB4D-370C-4A1D-AC5F-340AF8BCD06C}"/>
    <dgm:cxn modelId="{D164BC91-63C5-4E96-B500-5A36A7DBC2B6}" srcId="{FCC99D46-A15C-460B-86CF-B76B922329FE}" destId="{5648AD7F-7D2E-4E52-8D36-DBA5BB91C0D0}" srcOrd="0" destOrd="0" parTransId="{82D053BE-2A90-4B1F-A178-4E439553EBA4}" sibTransId="{8E1E81D8-A982-42CA-A93B-5F0EB2815937}"/>
    <dgm:cxn modelId="{1FC94692-0852-449F-ADBA-6BE0F1F3C6D6}" srcId="{118A42A6-4998-4685-B898-2211B54B5E18}" destId="{B3A04CA5-AB34-46EB-9ECD-B6B28F7CB099}" srcOrd="0" destOrd="0" parTransId="{A39F7619-6590-4F39-BA7A-F21A804B46C4}" sibTransId="{1F4C5CF9-1551-4A4A-9232-B9BEECA6ADEF}"/>
    <dgm:cxn modelId="{A0910BA8-FD79-4546-80A8-6CFC961B88EE}" type="presOf" srcId="{118A42A6-4998-4685-B898-2211B54B5E18}" destId="{B0E0CF88-3310-4D99-82E5-C5FF8315340B}" srcOrd="1" destOrd="0" presId="urn:microsoft.com/office/officeart/2005/8/layout/hProcess7#1"/>
    <dgm:cxn modelId="{C3AA9AC9-3B5A-43B4-BF4F-8D2499E7D90C}" type="presOf" srcId="{F8FE8C5A-65AC-4F32-87AC-C0258DB1E09C}" destId="{DA5C6340-80CC-4B60-BAB8-3DEB7D36D5EB}" srcOrd="0" destOrd="0" presId="urn:microsoft.com/office/officeart/2005/8/layout/hProcess7#1"/>
    <dgm:cxn modelId="{D40198D3-C756-41A1-9C6B-EDD49BD6BD32}" srcId="{DF4DC28A-FB89-49F7-9A87-8E77E0487174}" destId="{118A42A6-4998-4685-B898-2211B54B5E18}" srcOrd="1" destOrd="0" parTransId="{05AC063E-9B10-4B75-9002-59A4B3BF5571}" sibTransId="{83A65238-CE4A-44BC-A62A-874773AA8528}"/>
    <dgm:cxn modelId="{1819B9D8-F4DD-4497-B791-88C137A0FAD2}" type="presOf" srcId="{FCC99D46-A15C-460B-86CF-B76B922329FE}" destId="{4CDD32F9-97BB-48F4-8C84-80FA7A399B73}" srcOrd="0" destOrd="0" presId="urn:microsoft.com/office/officeart/2005/8/layout/hProcess7#1"/>
    <dgm:cxn modelId="{8723D6DA-13B4-4359-ABEE-BFA751B6FAB9}" type="presOf" srcId="{DF4DC28A-FB89-49F7-9A87-8E77E0487174}" destId="{91941528-6C50-4122-B6AC-5B0691B51779}" srcOrd="0" destOrd="0" presId="urn:microsoft.com/office/officeart/2005/8/layout/hProcess7#1"/>
    <dgm:cxn modelId="{79BDF0DD-4F14-40B5-B5D9-83526DF41408}" srcId="{DF4DC28A-FB89-49F7-9A87-8E77E0487174}" destId="{FCC99D46-A15C-460B-86CF-B76B922329FE}" srcOrd="2" destOrd="0" parTransId="{952E2634-95BD-4743-8B2F-762219E6896C}" sibTransId="{067A632D-F1CC-4986-A548-36498914D153}"/>
    <dgm:cxn modelId="{FAAA8A40-A2C0-44D0-BCC8-8790AAD2A3DD}" type="presParOf" srcId="{91941528-6C50-4122-B6AC-5B0691B51779}" destId="{8E251481-0E9A-417D-A31D-7DBC5306D92C}" srcOrd="0" destOrd="0" presId="urn:microsoft.com/office/officeart/2005/8/layout/hProcess7#1"/>
    <dgm:cxn modelId="{BDF56AB2-BF4B-499A-A92C-E0BEA07E02FD}" type="presParOf" srcId="{8E251481-0E9A-417D-A31D-7DBC5306D92C}" destId="{1F0F7D92-1865-4A41-9C87-873B0F233363}" srcOrd="0" destOrd="0" presId="urn:microsoft.com/office/officeart/2005/8/layout/hProcess7#1"/>
    <dgm:cxn modelId="{FABA5212-AD40-4DD4-95D8-34932C6E3483}" type="presParOf" srcId="{8E251481-0E9A-417D-A31D-7DBC5306D92C}" destId="{E0431904-92BE-4D62-9F6B-6E7E88D895CA}" srcOrd="1" destOrd="0" presId="urn:microsoft.com/office/officeart/2005/8/layout/hProcess7#1"/>
    <dgm:cxn modelId="{587ABDEC-C99C-4DB8-9B51-9BDD347E8995}" type="presParOf" srcId="{8E251481-0E9A-417D-A31D-7DBC5306D92C}" destId="{DA5C6340-80CC-4B60-BAB8-3DEB7D36D5EB}" srcOrd="2" destOrd="0" presId="urn:microsoft.com/office/officeart/2005/8/layout/hProcess7#1"/>
    <dgm:cxn modelId="{0EC6C9BC-53F7-4B00-8DBF-EF7FE52EE0D3}" type="presParOf" srcId="{91941528-6C50-4122-B6AC-5B0691B51779}" destId="{FA5662EB-2D59-42B1-911B-5FFFBD63FAF5}" srcOrd="1" destOrd="0" presId="urn:microsoft.com/office/officeart/2005/8/layout/hProcess7#1"/>
    <dgm:cxn modelId="{5C8D220E-D2C3-473B-9A96-3B6F0E49650B}" type="presParOf" srcId="{91941528-6C50-4122-B6AC-5B0691B51779}" destId="{0F80D5EC-0437-4762-8164-3B6722E20615}" srcOrd="2" destOrd="0" presId="urn:microsoft.com/office/officeart/2005/8/layout/hProcess7#1"/>
    <dgm:cxn modelId="{10DC3ADA-1905-4832-ABCD-4E48940A0A48}" type="presParOf" srcId="{0F80D5EC-0437-4762-8164-3B6722E20615}" destId="{812B9ADE-43B7-4526-8916-ECB53C335806}" srcOrd="0" destOrd="0" presId="urn:microsoft.com/office/officeart/2005/8/layout/hProcess7#1"/>
    <dgm:cxn modelId="{1436C99C-3923-4ED9-B6EF-D9DC66FAC100}" type="presParOf" srcId="{0F80D5EC-0437-4762-8164-3B6722E20615}" destId="{3E90C214-2171-4165-8737-8E7E603D9E1E}" srcOrd="1" destOrd="0" presId="urn:microsoft.com/office/officeart/2005/8/layout/hProcess7#1"/>
    <dgm:cxn modelId="{1C187FFD-9F48-45B0-8BE9-31E9D7E902A9}" type="presParOf" srcId="{0F80D5EC-0437-4762-8164-3B6722E20615}" destId="{EBCE6BD1-6C1E-46B7-AEB1-547051AFD1BA}" srcOrd="2" destOrd="0" presId="urn:microsoft.com/office/officeart/2005/8/layout/hProcess7#1"/>
    <dgm:cxn modelId="{B1EB7582-F63D-43E1-BC56-C1629B42006C}" type="presParOf" srcId="{91941528-6C50-4122-B6AC-5B0691B51779}" destId="{09672954-8180-4799-8AFD-D5E42160AE87}" srcOrd="3" destOrd="0" presId="urn:microsoft.com/office/officeart/2005/8/layout/hProcess7#1"/>
    <dgm:cxn modelId="{732E9C65-1252-4A96-9A0A-2B3936DA75F0}" type="presParOf" srcId="{91941528-6C50-4122-B6AC-5B0691B51779}" destId="{6678A421-9F84-4012-8C3E-880CB9AD98E6}" srcOrd="4" destOrd="0" presId="urn:microsoft.com/office/officeart/2005/8/layout/hProcess7#1"/>
    <dgm:cxn modelId="{2E446201-5B20-462D-A7D9-82C8A839DF73}" type="presParOf" srcId="{6678A421-9F84-4012-8C3E-880CB9AD98E6}" destId="{F5B0F8EE-81E6-4738-9981-90394B22AA17}" srcOrd="0" destOrd="0" presId="urn:microsoft.com/office/officeart/2005/8/layout/hProcess7#1"/>
    <dgm:cxn modelId="{8D1BACA5-43F0-44A5-9279-211DD8A92B15}" type="presParOf" srcId="{6678A421-9F84-4012-8C3E-880CB9AD98E6}" destId="{B0E0CF88-3310-4D99-82E5-C5FF8315340B}" srcOrd="1" destOrd="0" presId="urn:microsoft.com/office/officeart/2005/8/layout/hProcess7#1"/>
    <dgm:cxn modelId="{416E34B1-1C38-43FE-884C-E0769E54AF38}" type="presParOf" srcId="{6678A421-9F84-4012-8C3E-880CB9AD98E6}" destId="{3D0A344C-52F3-4C9F-A6FA-D48CF14A00F8}" srcOrd="2" destOrd="0" presId="urn:microsoft.com/office/officeart/2005/8/layout/hProcess7#1"/>
    <dgm:cxn modelId="{2DFFAD23-0CC9-44A0-89E1-EB14088E7460}" type="presParOf" srcId="{91941528-6C50-4122-B6AC-5B0691B51779}" destId="{259F6015-75A9-4BBB-A893-184962D3AC91}" srcOrd="5" destOrd="0" presId="urn:microsoft.com/office/officeart/2005/8/layout/hProcess7#1"/>
    <dgm:cxn modelId="{80D3F6A5-1F90-4060-BD3F-0D5E6EB78F3E}" type="presParOf" srcId="{91941528-6C50-4122-B6AC-5B0691B51779}" destId="{57B92ECC-021D-4D88-9B9B-760465BA4EEC}" srcOrd="6" destOrd="0" presId="urn:microsoft.com/office/officeart/2005/8/layout/hProcess7#1"/>
    <dgm:cxn modelId="{BBE576B8-D90E-488A-8BDC-FE95510B5641}" type="presParOf" srcId="{57B92ECC-021D-4D88-9B9B-760465BA4EEC}" destId="{9D4D9E85-DEDC-4209-B149-8F4C18CE14A0}" srcOrd="0" destOrd="0" presId="urn:microsoft.com/office/officeart/2005/8/layout/hProcess7#1"/>
    <dgm:cxn modelId="{9C12E203-2436-444D-A7EA-70B8234068F3}" type="presParOf" srcId="{57B92ECC-021D-4D88-9B9B-760465BA4EEC}" destId="{68986492-6105-4B40-8FF0-468AFE552290}" srcOrd="1" destOrd="0" presId="urn:microsoft.com/office/officeart/2005/8/layout/hProcess7#1"/>
    <dgm:cxn modelId="{0B971E00-3FF9-446B-8370-360A4CF21E87}" type="presParOf" srcId="{57B92ECC-021D-4D88-9B9B-760465BA4EEC}" destId="{951662E7-C2CE-401F-8D4C-06F722F83A33}" srcOrd="2" destOrd="0" presId="urn:microsoft.com/office/officeart/2005/8/layout/hProcess7#1"/>
    <dgm:cxn modelId="{E51C858E-F3CD-454C-A3A4-4B48ED20E37A}" type="presParOf" srcId="{91941528-6C50-4122-B6AC-5B0691B51779}" destId="{48091086-2FBD-4B3F-8DFC-905C704BE3C3}" srcOrd="7" destOrd="0" presId="urn:microsoft.com/office/officeart/2005/8/layout/hProcess7#1"/>
    <dgm:cxn modelId="{F4F8CBFC-B339-4829-B545-C162F67BA381}" type="presParOf" srcId="{91941528-6C50-4122-B6AC-5B0691B51779}" destId="{7A1C9B72-991E-4CA3-B50F-14E5C8C29E64}" srcOrd="8" destOrd="0" presId="urn:microsoft.com/office/officeart/2005/8/layout/hProcess7#1"/>
    <dgm:cxn modelId="{5A42F88B-0E64-492C-BA6F-98C8C7A18989}" type="presParOf" srcId="{7A1C9B72-991E-4CA3-B50F-14E5C8C29E64}" destId="{4CDD32F9-97BB-48F4-8C84-80FA7A399B73}" srcOrd="0" destOrd="0" presId="urn:microsoft.com/office/officeart/2005/8/layout/hProcess7#1"/>
    <dgm:cxn modelId="{DCDB2463-6FFC-40E1-9E37-BEA75E5FC73A}" type="presParOf" srcId="{7A1C9B72-991E-4CA3-B50F-14E5C8C29E64}" destId="{3521FE49-79AD-4490-B4D1-C89EB3EFE80B}" srcOrd="1" destOrd="0" presId="urn:microsoft.com/office/officeart/2005/8/layout/hProcess7#1"/>
    <dgm:cxn modelId="{B8F67C94-ABD4-42BC-B40B-66F739B10901}" type="presParOf" srcId="{7A1C9B72-991E-4CA3-B50F-14E5C8C29E64}" destId="{A12CEE3F-610A-4A17-B15D-53324FBF6FF8}" srcOrd="2" destOrd="0" presId="urn:microsoft.com/office/officeart/2005/8/layout/hProcess7#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0F7D92-1865-4A41-9C87-873B0F233363}">
      <dsp:nvSpPr>
        <dsp:cNvPr id="0" name=""/>
        <dsp:cNvSpPr/>
      </dsp:nvSpPr>
      <dsp:spPr>
        <a:xfrm>
          <a:off x="486" y="0"/>
          <a:ext cx="2093525" cy="8202305"/>
        </a:xfrm>
        <a:prstGeom prst="roundRect">
          <a:avLst>
            <a:gd name="adj" fmla="val 5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82296" rIns="106680" bIns="0" numCol="1" spcCol="1270" anchor="t" anchorCtr="0">
          <a:noAutofit/>
        </a:bodyPr>
        <a:lstStyle/>
        <a:p>
          <a:pPr marL="0" lvl="0" indent="0" algn="ctr" defTabSz="1066800">
            <a:lnSpc>
              <a:spcPct val="90000"/>
            </a:lnSpc>
            <a:spcBef>
              <a:spcPct val="0"/>
            </a:spcBef>
            <a:spcAft>
              <a:spcPct val="35000"/>
            </a:spcAft>
            <a:buNone/>
          </a:pPr>
          <a:r>
            <a:rPr lang="en-IE" sz="2400" b="1" kern="1200">
              <a:latin typeface="Times New Roman" pitchFamily="18" charset="0"/>
              <a:cs typeface="Times New Roman" pitchFamily="18" charset="0"/>
            </a:rPr>
            <a:t>Informal </a:t>
          </a:r>
        </a:p>
      </dsp:txBody>
      <dsp:txXfrm rot="16200000">
        <a:off x="-3153106" y="3153591"/>
        <a:ext cx="6725890" cy="418705"/>
      </dsp:txXfrm>
    </dsp:sp>
    <dsp:sp modelId="{DA5C6340-80CC-4B60-BAB8-3DEB7D36D5EB}">
      <dsp:nvSpPr>
        <dsp:cNvPr id="0" name=""/>
        <dsp:cNvSpPr/>
      </dsp:nvSpPr>
      <dsp:spPr>
        <a:xfrm>
          <a:off x="419191" y="0"/>
          <a:ext cx="1559676" cy="8202305"/>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1148" rIns="0" bIns="0" numCol="1" spcCol="1270" anchor="t" anchorCtr="0">
          <a:noAutofit/>
        </a:bodyPr>
        <a:lstStyle/>
        <a:p>
          <a:pPr marL="0" lvl="0" indent="0" algn="l" defTabSz="533400">
            <a:lnSpc>
              <a:spcPct val="90000"/>
            </a:lnSpc>
            <a:spcBef>
              <a:spcPct val="0"/>
            </a:spcBef>
            <a:spcAft>
              <a:spcPct val="35000"/>
            </a:spcAft>
            <a:buNone/>
          </a:pPr>
          <a:r>
            <a:rPr lang="en-IE" sz="1200" kern="1200">
              <a:latin typeface="Times New Roman" pitchFamily="18" charset="0"/>
              <a:cs typeface="Times New Roman" pitchFamily="18" charset="0"/>
            </a:rPr>
            <a:t>Teacher Observation</a:t>
          </a:r>
        </a:p>
        <a:p>
          <a:pPr marL="0" lvl="0" indent="0" algn="l" defTabSz="533400">
            <a:lnSpc>
              <a:spcPct val="90000"/>
            </a:lnSpc>
            <a:spcBef>
              <a:spcPct val="0"/>
            </a:spcBef>
            <a:spcAft>
              <a:spcPct val="35000"/>
            </a:spcAft>
            <a:buNone/>
          </a:pPr>
          <a:endParaRPr lang="en-IE" sz="1200" kern="1200">
            <a:latin typeface="Times New Roman" pitchFamily="18" charset="0"/>
            <a:cs typeface="Times New Roman" pitchFamily="18" charset="0"/>
          </a:endParaRPr>
        </a:p>
        <a:p>
          <a:pPr marL="0" lvl="0" indent="0" algn="l" defTabSz="533400">
            <a:lnSpc>
              <a:spcPct val="90000"/>
            </a:lnSpc>
            <a:spcBef>
              <a:spcPct val="0"/>
            </a:spcBef>
            <a:spcAft>
              <a:spcPct val="35000"/>
            </a:spcAft>
            <a:buNone/>
          </a:pPr>
          <a:r>
            <a:rPr lang="en-IE" sz="1200" kern="1200">
              <a:latin typeface="Times New Roman" pitchFamily="18" charset="0"/>
              <a:cs typeface="Times New Roman" pitchFamily="18" charset="0"/>
            </a:rPr>
            <a:t>Anecdotal Notes</a:t>
          </a:r>
        </a:p>
        <a:p>
          <a:pPr marL="0" lvl="0" indent="0" algn="l" defTabSz="533400">
            <a:lnSpc>
              <a:spcPct val="90000"/>
            </a:lnSpc>
            <a:spcBef>
              <a:spcPct val="0"/>
            </a:spcBef>
            <a:spcAft>
              <a:spcPct val="35000"/>
            </a:spcAft>
            <a:buNone/>
          </a:pPr>
          <a:endParaRPr lang="en-IE" sz="1200" kern="1200">
            <a:latin typeface="Times New Roman" pitchFamily="18" charset="0"/>
            <a:cs typeface="Times New Roman" pitchFamily="18" charset="0"/>
          </a:endParaRPr>
        </a:p>
        <a:p>
          <a:pPr marL="0" lvl="0" indent="0" algn="l" defTabSz="533400">
            <a:lnSpc>
              <a:spcPct val="90000"/>
            </a:lnSpc>
            <a:spcBef>
              <a:spcPct val="0"/>
            </a:spcBef>
            <a:spcAft>
              <a:spcPct val="35000"/>
            </a:spcAft>
            <a:buNone/>
          </a:pPr>
          <a:r>
            <a:rPr lang="en-IE" sz="1200" kern="1200">
              <a:latin typeface="Times New Roman" pitchFamily="18" charset="0"/>
              <a:cs typeface="Times New Roman" pitchFamily="18" charset="0"/>
            </a:rPr>
            <a:t>Homework</a:t>
          </a:r>
        </a:p>
        <a:p>
          <a:pPr marL="0" lvl="0" indent="0" algn="l" defTabSz="533400">
            <a:lnSpc>
              <a:spcPct val="90000"/>
            </a:lnSpc>
            <a:spcBef>
              <a:spcPct val="0"/>
            </a:spcBef>
            <a:spcAft>
              <a:spcPct val="35000"/>
            </a:spcAft>
            <a:buNone/>
          </a:pPr>
          <a:endParaRPr lang="en-IE" sz="1200" kern="1200">
            <a:latin typeface="Times New Roman" pitchFamily="18" charset="0"/>
            <a:cs typeface="Times New Roman" pitchFamily="18" charset="0"/>
          </a:endParaRPr>
        </a:p>
        <a:p>
          <a:pPr marL="0" lvl="0" indent="0" algn="l" defTabSz="533400">
            <a:lnSpc>
              <a:spcPct val="90000"/>
            </a:lnSpc>
            <a:spcBef>
              <a:spcPct val="0"/>
            </a:spcBef>
            <a:spcAft>
              <a:spcPct val="35000"/>
            </a:spcAft>
            <a:buNone/>
          </a:pPr>
          <a:r>
            <a:rPr lang="en-IE" sz="1200" kern="1200">
              <a:latin typeface="Times New Roman" pitchFamily="18" charset="0"/>
              <a:cs typeface="Times New Roman" pitchFamily="18" charset="0"/>
            </a:rPr>
            <a:t>Work Samples</a:t>
          </a:r>
        </a:p>
        <a:p>
          <a:pPr marL="0" lvl="0" indent="0" algn="l" defTabSz="533400">
            <a:lnSpc>
              <a:spcPct val="90000"/>
            </a:lnSpc>
            <a:spcBef>
              <a:spcPct val="0"/>
            </a:spcBef>
            <a:spcAft>
              <a:spcPct val="35000"/>
            </a:spcAft>
            <a:buNone/>
          </a:pPr>
          <a:endParaRPr lang="en-IE" sz="1200" kern="1200">
            <a:latin typeface="Times New Roman" pitchFamily="18" charset="0"/>
            <a:cs typeface="Times New Roman" pitchFamily="18" charset="0"/>
          </a:endParaRPr>
        </a:p>
        <a:p>
          <a:pPr marL="0" lvl="0" indent="0" algn="l" defTabSz="533400">
            <a:lnSpc>
              <a:spcPct val="90000"/>
            </a:lnSpc>
            <a:spcBef>
              <a:spcPct val="0"/>
            </a:spcBef>
            <a:spcAft>
              <a:spcPct val="35000"/>
            </a:spcAft>
            <a:buNone/>
          </a:pPr>
          <a:r>
            <a:rPr lang="en-IE" sz="1200" kern="1200">
              <a:latin typeface="Times New Roman" pitchFamily="18" charset="0"/>
              <a:cs typeface="Times New Roman" pitchFamily="18" charset="0"/>
            </a:rPr>
            <a:t>Portfolios </a:t>
          </a:r>
        </a:p>
        <a:p>
          <a:pPr marL="0" lvl="0" indent="0" algn="l" defTabSz="533400">
            <a:lnSpc>
              <a:spcPct val="90000"/>
            </a:lnSpc>
            <a:spcBef>
              <a:spcPct val="0"/>
            </a:spcBef>
            <a:spcAft>
              <a:spcPct val="35000"/>
            </a:spcAft>
            <a:buNone/>
          </a:pPr>
          <a:endParaRPr lang="en-IE" sz="1200" kern="1200">
            <a:latin typeface="Times New Roman" pitchFamily="18" charset="0"/>
            <a:cs typeface="Times New Roman" pitchFamily="18" charset="0"/>
          </a:endParaRPr>
        </a:p>
        <a:p>
          <a:pPr marL="0" lvl="0" indent="0" algn="l" defTabSz="533400">
            <a:lnSpc>
              <a:spcPct val="90000"/>
            </a:lnSpc>
            <a:spcBef>
              <a:spcPct val="0"/>
            </a:spcBef>
            <a:spcAft>
              <a:spcPct val="35000"/>
            </a:spcAft>
            <a:buNone/>
          </a:pPr>
          <a:r>
            <a:rPr lang="en-IE" sz="1200" kern="1200">
              <a:latin typeface="Times New Roman" pitchFamily="18" charset="0"/>
              <a:cs typeface="Times New Roman" pitchFamily="18" charset="0"/>
            </a:rPr>
            <a:t>Projects</a:t>
          </a:r>
        </a:p>
        <a:p>
          <a:pPr marL="0" lvl="0" indent="0" algn="l" defTabSz="533400">
            <a:lnSpc>
              <a:spcPct val="90000"/>
            </a:lnSpc>
            <a:spcBef>
              <a:spcPct val="0"/>
            </a:spcBef>
            <a:spcAft>
              <a:spcPct val="35000"/>
            </a:spcAft>
            <a:buNone/>
          </a:pPr>
          <a:endParaRPr lang="en-IE" sz="1200" kern="1200">
            <a:latin typeface="Times New Roman" pitchFamily="18" charset="0"/>
            <a:cs typeface="Times New Roman" pitchFamily="18" charset="0"/>
          </a:endParaRPr>
        </a:p>
        <a:p>
          <a:pPr marL="0" lvl="0" indent="0" algn="l" defTabSz="533400">
            <a:lnSpc>
              <a:spcPct val="90000"/>
            </a:lnSpc>
            <a:spcBef>
              <a:spcPct val="0"/>
            </a:spcBef>
            <a:spcAft>
              <a:spcPct val="35000"/>
            </a:spcAft>
            <a:buNone/>
          </a:pPr>
          <a:r>
            <a:rPr lang="en-IE" sz="1200" kern="1200">
              <a:latin typeface="Times New Roman" pitchFamily="18" charset="0"/>
              <a:cs typeface="Times New Roman" pitchFamily="18" charset="0"/>
            </a:rPr>
            <a:t>Pupil Self - Assessment</a:t>
          </a:r>
        </a:p>
        <a:p>
          <a:pPr marL="0" lvl="0" indent="0" algn="l" defTabSz="533400">
            <a:lnSpc>
              <a:spcPct val="90000"/>
            </a:lnSpc>
            <a:spcBef>
              <a:spcPct val="0"/>
            </a:spcBef>
            <a:spcAft>
              <a:spcPct val="35000"/>
            </a:spcAft>
            <a:buNone/>
          </a:pPr>
          <a:endParaRPr lang="en-IE" sz="1200" kern="1200">
            <a:latin typeface="Times New Roman" pitchFamily="18" charset="0"/>
            <a:cs typeface="Times New Roman" pitchFamily="18" charset="0"/>
          </a:endParaRPr>
        </a:p>
        <a:p>
          <a:pPr marL="0" lvl="0" indent="0" algn="l" defTabSz="533400">
            <a:lnSpc>
              <a:spcPct val="90000"/>
            </a:lnSpc>
            <a:spcBef>
              <a:spcPct val="0"/>
            </a:spcBef>
            <a:spcAft>
              <a:spcPct val="35000"/>
            </a:spcAft>
            <a:buNone/>
          </a:pPr>
          <a:r>
            <a:rPr lang="en-IE" sz="1200" kern="1200">
              <a:latin typeface="Times New Roman" pitchFamily="18" charset="0"/>
              <a:cs typeface="Times New Roman" pitchFamily="18" charset="0"/>
            </a:rPr>
            <a:t>Questioning</a:t>
          </a:r>
        </a:p>
        <a:p>
          <a:pPr marL="0" lvl="0" indent="0" algn="l" defTabSz="533400">
            <a:lnSpc>
              <a:spcPct val="90000"/>
            </a:lnSpc>
            <a:spcBef>
              <a:spcPct val="0"/>
            </a:spcBef>
            <a:spcAft>
              <a:spcPct val="35000"/>
            </a:spcAft>
            <a:buNone/>
          </a:pPr>
          <a:endParaRPr lang="en-IE" sz="1200" kern="1200">
            <a:latin typeface="Times New Roman" pitchFamily="18" charset="0"/>
            <a:cs typeface="Times New Roman" pitchFamily="18" charset="0"/>
          </a:endParaRPr>
        </a:p>
        <a:p>
          <a:pPr marL="0" lvl="0" indent="0" algn="l" defTabSz="533400">
            <a:lnSpc>
              <a:spcPct val="90000"/>
            </a:lnSpc>
            <a:spcBef>
              <a:spcPct val="0"/>
            </a:spcBef>
            <a:spcAft>
              <a:spcPct val="35000"/>
            </a:spcAft>
            <a:buNone/>
          </a:pPr>
          <a:r>
            <a:rPr lang="en-IE" sz="1200" kern="1200">
              <a:latin typeface="Times New Roman" pitchFamily="18" charset="0"/>
              <a:cs typeface="Times New Roman" pitchFamily="18" charset="0"/>
            </a:rPr>
            <a:t>Concept Maps</a:t>
          </a:r>
        </a:p>
        <a:p>
          <a:pPr marL="0" lvl="0" indent="0" algn="l" defTabSz="533400">
            <a:lnSpc>
              <a:spcPct val="90000"/>
            </a:lnSpc>
            <a:spcBef>
              <a:spcPct val="0"/>
            </a:spcBef>
            <a:spcAft>
              <a:spcPct val="35000"/>
            </a:spcAft>
            <a:buNone/>
          </a:pPr>
          <a:endParaRPr lang="en-IE" sz="1200" kern="1200">
            <a:latin typeface="Times New Roman" pitchFamily="18" charset="0"/>
            <a:cs typeface="Times New Roman" pitchFamily="18" charset="0"/>
          </a:endParaRPr>
        </a:p>
        <a:p>
          <a:pPr marL="0" lvl="0" indent="0" algn="l" defTabSz="533400">
            <a:lnSpc>
              <a:spcPct val="90000"/>
            </a:lnSpc>
            <a:spcBef>
              <a:spcPct val="0"/>
            </a:spcBef>
            <a:spcAft>
              <a:spcPct val="35000"/>
            </a:spcAft>
            <a:buNone/>
          </a:pPr>
          <a:r>
            <a:rPr lang="en-IE" sz="1200" kern="1200">
              <a:latin typeface="Times New Roman" pitchFamily="18" charset="0"/>
              <a:cs typeface="Times New Roman" pitchFamily="18" charset="0"/>
            </a:rPr>
            <a:t>Quizzes</a:t>
          </a:r>
        </a:p>
        <a:p>
          <a:pPr marL="0" lvl="0" indent="0" algn="l" defTabSz="533400">
            <a:lnSpc>
              <a:spcPct val="90000"/>
            </a:lnSpc>
            <a:spcBef>
              <a:spcPct val="0"/>
            </a:spcBef>
            <a:spcAft>
              <a:spcPct val="35000"/>
            </a:spcAft>
            <a:buNone/>
          </a:pPr>
          <a:endParaRPr lang="en-IE" sz="1200" kern="1200">
            <a:latin typeface="Times New Roman" pitchFamily="18" charset="0"/>
            <a:cs typeface="Times New Roman" pitchFamily="18" charset="0"/>
          </a:endParaRPr>
        </a:p>
        <a:p>
          <a:pPr marL="0" lvl="0" indent="0" algn="l" defTabSz="533400">
            <a:lnSpc>
              <a:spcPct val="90000"/>
            </a:lnSpc>
            <a:spcBef>
              <a:spcPct val="0"/>
            </a:spcBef>
            <a:spcAft>
              <a:spcPct val="35000"/>
            </a:spcAft>
            <a:buNone/>
          </a:pPr>
          <a:r>
            <a:rPr lang="en-IE" sz="1200" kern="1200">
              <a:latin typeface="Times New Roman" pitchFamily="18" charset="0"/>
              <a:cs typeface="Times New Roman" pitchFamily="18" charset="0"/>
            </a:rPr>
            <a:t>Story Maps</a:t>
          </a:r>
        </a:p>
        <a:p>
          <a:pPr marL="0" lvl="0" indent="0" algn="l" defTabSz="533400">
            <a:lnSpc>
              <a:spcPct val="90000"/>
            </a:lnSpc>
            <a:spcBef>
              <a:spcPct val="0"/>
            </a:spcBef>
            <a:spcAft>
              <a:spcPct val="35000"/>
            </a:spcAft>
            <a:buNone/>
          </a:pPr>
          <a:endParaRPr lang="en-IE" sz="1200" kern="1200">
            <a:latin typeface="Times New Roman" pitchFamily="18" charset="0"/>
            <a:cs typeface="Times New Roman" pitchFamily="18" charset="0"/>
          </a:endParaRPr>
        </a:p>
        <a:p>
          <a:pPr marL="0" lvl="0" indent="0" algn="l" defTabSz="533400">
            <a:lnSpc>
              <a:spcPct val="90000"/>
            </a:lnSpc>
            <a:spcBef>
              <a:spcPct val="0"/>
            </a:spcBef>
            <a:spcAft>
              <a:spcPct val="35000"/>
            </a:spcAft>
            <a:buNone/>
          </a:pPr>
          <a:r>
            <a:rPr lang="en-IE" sz="1200" kern="1200">
              <a:latin typeface="Times New Roman" pitchFamily="18" charset="0"/>
              <a:cs typeface="Times New Roman" pitchFamily="18" charset="0"/>
            </a:rPr>
            <a:t>Performance Tasks</a:t>
          </a:r>
        </a:p>
        <a:p>
          <a:pPr marL="0" lvl="0" indent="0" algn="l" defTabSz="533400">
            <a:lnSpc>
              <a:spcPct val="90000"/>
            </a:lnSpc>
            <a:spcBef>
              <a:spcPct val="0"/>
            </a:spcBef>
            <a:spcAft>
              <a:spcPct val="35000"/>
            </a:spcAft>
            <a:buNone/>
          </a:pPr>
          <a:endParaRPr lang="en-IE" sz="1200" kern="1200">
            <a:latin typeface="Times New Roman" pitchFamily="18" charset="0"/>
            <a:cs typeface="Times New Roman" pitchFamily="18" charset="0"/>
          </a:endParaRPr>
        </a:p>
        <a:p>
          <a:pPr marL="0" lvl="0" indent="0" algn="l" defTabSz="533400">
            <a:lnSpc>
              <a:spcPct val="90000"/>
            </a:lnSpc>
            <a:spcBef>
              <a:spcPct val="0"/>
            </a:spcBef>
            <a:spcAft>
              <a:spcPct val="35000"/>
            </a:spcAft>
            <a:buNone/>
          </a:pPr>
          <a:r>
            <a:rPr lang="en-IE" sz="1200" kern="1200">
              <a:latin typeface="Times New Roman" pitchFamily="18" charset="0"/>
              <a:cs typeface="Times New Roman" pitchFamily="18" charset="0"/>
            </a:rPr>
            <a:t>Deliberate Mistakes</a:t>
          </a:r>
        </a:p>
        <a:p>
          <a:pPr marL="0" lvl="0" indent="0" algn="l" defTabSz="533400">
            <a:lnSpc>
              <a:spcPct val="90000"/>
            </a:lnSpc>
            <a:spcBef>
              <a:spcPct val="0"/>
            </a:spcBef>
            <a:spcAft>
              <a:spcPct val="35000"/>
            </a:spcAft>
            <a:buNone/>
          </a:pPr>
          <a:endParaRPr lang="en-IE" sz="1200" kern="1200">
            <a:latin typeface="Times New Roman" pitchFamily="18" charset="0"/>
            <a:cs typeface="Times New Roman" pitchFamily="18" charset="0"/>
          </a:endParaRPr>
        </a:p>
        <a:p>
          <a:pPr marL="0" lvl="0" indent="0" algn="l" defTabSz="533400">
            <a:lnSpc>
              <a:spcPct val="90000"/>
            </a:lnSpc>
            <a:spcBef>
              <a:spcPct val="0"/>
            </a:spcBef>
            <a:spcAft>
              <a:spcPct val="35000"/>
            </a:spcAft>
            <a:buNone/>
          </a:pPr>
          <a:endParaRPr lang="en-IE" sz="1200" kern="1200">
            <a:latin typeface="Times New Roman" pitchFamily="18" charset="0"/>
            <a:cs typeface="Times New Roman" pitchFamily="18" charset="0"/>
          </a:endParaRPr>
        </a:p>
        <a:p>
          <a:pPr marL="0" lvl="0" indent="0" algn="l" defTabSz="533400">
            <a:lnSpc>
              <a:spcPct val="90000"/>
            </a:lnSpc>
            <a:spcBef>
              <a:spcPct val="0"/>
            </a:spcBef>
            <a:spcAft>
              <a:spcPct val="35000"/>
            </a:spcAft>
            <a:buNone/>
          </a:pPr>
          <a:endParaRPr lang="en-IE" sz="1200" kern="1200">
            <a:latin typeface="Times New Roman" pitchFamily="18" charset="0"/>
            <a:cs typeface="Times New Roman" pitchFamily="18" charset="0"/>
          </a:endParaRPr>
        </a:p>
        <a:p>
          <a:pPr marL="0" lvl="0" indent="0" algn="l" defTabSz="533400">
            <a:lnSpc>
              <a:spcPct val="90000"/>
            </a:lnSpc>
            <a:spcBef>
              <a:spcPct val="0"/>
            </a:spcBef>
            <a:spcAft>
              <a:spcPct val="35000"/>
            </a:spcAft>
            <a:buNone/>
          </a:pPr>
          <a:endParaRPr lang="en-IE" sz="1200" kern="1200">
            <a:latin typeface="Times New Roman" pitchFamily="18" charset="0"/>
            <a:cs typeface="Times New Roman" pitchFamily="18" charset="0"/>
          </a:endParaRPr>
        </a:p>
      </dsp:txBody>
      <dsp:txXfrm>
        <a:off x="419191" y="0"/>
        <a:ext cx="1559676" cy="8202305"/>
      </dsp:txXfrm>
    </dsp:sp>
    <dsp:sp modelId="{F5B0F8EE-81E6-4738-9981-90394B22AA17}">
      <dsp:nvSpPr>
        <dsp:cNvPr id="0" name=""/>
        <dsp:cNvSpPr/>
      </dsp:nvSpPr>
      <dsp:spPr>
        <a:xfrm>
          <a:off x="2167284" y="0"/>
          <a:ext cx="2093525" cy="8202305"/>
        </a:xfrm>
        <a:prstGeom prst="roundRect">
          <a:avLst>
            <a:gd name="adj" fmla="val 5000"/>
          </a:avLst>
        </a:prstGeom>
        <a:no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82296" rIns="106680" bIns="0" numCol="1" spcCol="1270" anchor="t" anchorCtr="0">
          <a:noAutofit/>
        </a:bodyPr>
        <a:lstStyle/>
        <a:p>
          <a:pPr marL="0" lvl="0" indent="0" algn="l" defTabSz="1066800">
            <a:lnSpc>
              <a:spcPct val="90000"/>
            </a:lnSpc>
            <a:spcBef>
              <a:spcPct val="0"/>
            </a:spcBef>
            <a:spcAft>
              <a:spcPct val="35000"/>
            </a:spcAft>
            <a:buNone/>
          </a:pPr>
          <a:r>
            <a:rPr lang="en-IE" sz="2400" kern="1200"/>
            <a:t>  </a:t>
          </a:r>
        </a:p>
      </dsp:txBody>
      <dsp:txXfrm rot="16200000">
        <a:off x="-986307" y="3153591"/>
        <a:ext cx="6725890" cy="418705"/>
      </dsp:txXfrm>
    </dsp:sp>
    <dsp:sp modelId="{3E90C214-2171-4165-8737-8E7E603D9E1E}">
      <dsp:nvSpPr>
        <dsp:cNvPr id="0" name=""/>
        <dsp:cNvSpPr/>
      </dsp:nvSpPr>
      <dsp:spPr>
        <a:xfrm rot="5400000">
          <a:off x="1993195" y="1996145"/>
          <a:ext cx="369113" cy="314028"/>
        </a:xfrm>
        <a:prstGeom prst="flowChartExtract">
          <a:avLst/>
        </a:prstGeom>
        <a:solidFill>
          <a:schemeClr val="lt1">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D0A344C-52F3-4C9F-A6FA-D48CF14A00F8}">
      <dsp:nvSpPr>
        <dsp:cNvPr id="0" name=""/>
        <dsp:cNvSpPr/>
      </dsp:nvSpPr>
      <dsp:spPr>
        <a:xfrm>
          <a:off x="2585989" y="0"/>
          <a:ext cx="1559676" cy="8202305"/>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1148" rIns="0" bIns="0" numCol="1" spcCol="1270" anchor="t" anchorCtr="0">
          <a:noAutofit/>
        </a:bodyPr>
        <a:lstStyle/>
        <a:p>
          <a:pPr marL="0" lvl="0" indent="0" algn="l" defTabSz="533400">
            <a:lnSpc>
              <a:spcPct val="90000"/>
            </a:lnSpc>
            <a:spcBef>
              <a:spcPct val="0"/>
            </a:spcBef>
            <a:spcAft>
              <a:spcPct val="35000"/>
            </a:spcAft>
            <a:buNone/>
          </a:pPr>
          <a:r>
            <a:rPr lang="en-IE" sz="1200" kern="1200">
              <a:latin typeface="Times New Roman" pitchFamily="18" charset="0"/>
              <a:cs typeface="Times New Roman" pitchFamily="18" charset="0"/>
            </a:rPr>
            <a:t>Checklists</a:t>
          </a:r>
        </a:p>
        <a:p>
          <a:pPr marL="0" lvl="0" indent="0" algn="l" defTabSz="533400">
            <a:lnSpc>
              <a:spcPct val="90000"/>
            </a:lnSpc>
            <a:spcBef>
              <a:spcPct val="0"/>
            </a:spcBef>
            <a:spcAft>
              <a:spcPct val="35000"/>
            </a:spcAft>
            <a:buNone/>
          </a:pPr>
          <a:endParaRPr lang="en-IE" sz="1200" kern="1200">
            <a:latin typeface="Times New Roman" pitchFamily="18" charset="0"/>
            <a:cs typeface="Times New Roman" pitchFamily="18" charset="0"/>
          </a:endParaRPr>
        </a:p>
        <a:p>
          <a:pPr marL="0" lvl="0" indent="0" algn="l" defTabSz="533400">
            <a:lnSpc>
              <a:spcPct val="90000"/>
            </a:lnSpc>
            <a:spcBef>
              <a:spcPct val="0"/>
            </a:spcBef>
            <a:spcAft>
              <a:spcPct val="35000"/>
            </a:spcAft>
            <a:buNone/>
          </a:pPr>
          <a:r>
            <a:rPr lang="en-IE" sz="1200" kern="1200">
              <a:latin typeface="Times New Roman" pitchFamily="18" charset="0"/>
              <a:cs typeface="Times New Roman" pitchFamily="18" charset="0"/>
            </a:rPr>
            <a:t>Conferences</a:t>
          </a:r>
        </a:p>
        <a:p>
          <a:pPr marL="0" lvl="0" indent="0" algn="l" defTabSz="533400">
            <a:lnSpc>
              <a:spcPct val="90000"/>
            </a:lnSpc>
            <a:spcBef>
              <a:spcPct val="0"/>
            </a:spcBef>
            <a:spcAft>
              <a:spcPct val="35000"/>
            </a:spcAft>
            <a:buNone/>
          </a:pPr>
          <a:endParaRPr lang="en-IE" sz="1200" kern="1200">
            <a:latin typeface="Times New Roman" pitchFamily="18" charset="0"/>
            <a:cs typeface="Times New Roman" pitchFamily="18" charset="0"/>
          </a:endParaRPr>
        </a:p>
        <a:p>
          <a:pPr marL="0" lvl="0" indent="0" algn="l" defTabSz="533400">
            <a:lnSpc>
              <a:spcPct val="90000"/>
            </a:lnSpc>
            <a:spcBef>
              <a:spcPct val="0"/>
            </a:spcBef>
            <a:spcAft>
              <a:spcPct val="35000"/>
            </a:spcAft>
            <a:buNone/>
          </a:pPr>
          <a:r>
            <a:rPr lang="en-IE" sz="1200" kern="1200">
              <a:latin typeface="Times New Roman" pitchFamily="18" charset="0"/>
              <a:cs typeface="Times New Roman" pitchFamily="18" charset="0"/>
            </a:rPr>
            <a:t>Learning Logs</a:t>
          </a:r>
        </a:p>
        <a:p>
          <a:pPr marL="0" lvl="0" indent="0" algn="l" defTabSz="533400">
            <a:lnSpc>
              <a:spcPct val="90000"/>
            </a:lnSpc>
            <a:spcBef>
              <a:spcPct val="0"/>
            </a:spcBef>
            <a:spcAft>
              <a:spcPct val="35000"/>
            </a:spcAft>
            <a:buNone/>
          </a:pPr>
          <a:endParaRPr lang="en-IE" sz="1200" kern="1200">
            <a:latin typeface="Times New Roman" pitchFamily="18" charset="0"/>
            <a:cs typeface="Times New Roman" pitchFamily="18" charset="0"/>
          </a:endParaRPr>
        </a:p>
        <a:p>
          <a:pPr marL="0" lvl="0" indent="0" algn="l" defTabSz="533400">
            <a:lnSpc>
              <a:spcPct val="90000"/>
            </a:lnSpc>
            <a:spcBef>
              <a:spcPct val="0"/>
            </a:spcBef>
            <a:spcAft>
              <a:spcPct val="35000"/>
            </a:spcAft>
            <a:buNone/>
          </a:pPr>
          <a:r>
            <a:rPr lang="en-IE" sz="1200" kern="1200">
              <a:latin typeface="Times New Roman" pitchFamily="18" charset="0"/>
              <a:cs typeface="Times New Roman" pitchFamily="18" charset="0"/>
            </a:rPr>
            <a:t>Teacher Narratives</a:t>
          </a:r>
        </a:p>
        <a:p>
          <a:pPr marL="0" lvl="0" indent="0" algn="l" defTabSz="533400">
            <a:lnSpc>
              <a:spcPct val="90000"/>
            </a:lnSpc>
            <a:spcBef>
              <a:spcPct val="0"/>
            </a:spcBef>
            <a:spcAft>
              <a:spcPct val="35000"/>
            </a:spcAft>
            <a:buNone/>
          </a:pPr>
          <a:endParaRPr lang="en-IE" sz="1200" kern="1200">
            <a:latin typeface="Times New Roman" pitchFamily="18" charset="0"/>
            <a:cs typeface="Times New Roman" pitchFamily="18" charset="0"/>
          </a:endParaRPr>
        </a:p>
        <a:p>
          <a:pPr marL="0" lvl="0" indent="0" algn="l" defTabSz="533400">
            <a:lnSpc>
              <a:spcPct val="90000"/>
            </a:lnSpc>
            <a:spcBef>
              <a:spcPct val="0"/>
            </a:spcBef>
            <a:spcAft>
              <a:spcPct val="35000"/>
            </a:spcAft>
            <a:buNone/>
          </a:pPr>
          <a:r>
            <a:rPr lang="en-IE" sz="1200" kern="1200">
              <a:latin typeface="Times New Roman" pitchFamily="18" charset="0"/>
              <a:cs typeface="Times New Roman" pitchFamily="18" charset="0"/>
            </a:rPr>
            <a:t>Cloze Procedures</a:t>
          </a:r>
        </a:p>
        <a:p>
          <a:pPr marL="0" lvl="0" indent="0" algn="l" defTabSz="533400">
            <a:lnSpc>
              <a:spcPct val="90000"/>
            </a:lnSpc>
            <a:spcBef>
              <a:spcPct val="0"/>
            </a:spcBef>
            <a:spcAft>
              <a:spcPct val="35000"/>
            </a:spcAft>
            <a:buNone/>
          </a:pPr>
          <a:endParaRPr lang="en-IE" sz="1200" kern="1200">
            <a:latin typeface="Times New Roman" pitchFamily="18" charset="0"/>
            <a:cs typeface="Times New Roman" pitchFamily="18" charset="0"/>
          </a:endParaRPr>
        </a:p>
        <a:p>
          <a:pPr marL="0" lvl="0" indent="0" algn="l" defTabSz="533400">
            <a:lnSpc>
              <a:spcPct val="90000"/>
            </a:lnSpc>
            <a:spcBef>
              <a:spcPct val="0"/>
            </a:spcBef>
            <a:spcAft>
              <a:spcPct val="35000"/>
            </a:spcAft>
            <a:buNone/>
          </a:pPr>
          <a:r>
            <a:rPr lang="en-IE" sz="1200" kern="1200">
              <a:latin typeface="Times New Roman" pitchFamily="18" charset="0"/>
              <a:cs typeface="Times New Roman" pitchFamily="18" charset="0"/>
            </a:rPr>
            <a:t>Rating Scales</a:t>
          </a:r>
        </a:p>
        <a:p>
          <a:pPr marL="0" lvl="0" indent="0" algn="l" defTabSz="533400">
            <a:lnSpc>
              <a:spcPct val="90000"/>
            </a:lnSpc>
            <a:spcBef>
              <a:spcPct val="0"/>
            </a:spcBef>
            <a:spcAft>
              <a:spcPct val="35000"/>
            </a:spcAft>
            <a:buNone/>
          </a:pPr>
          <a:endParaRPr lang="en-IE" sz="1200" kern="1200">
            <a:latin typeface="Times New Roman" pitchFamily="18" charset="0"/>
            <a:cs typeface="Times New Roman" pitchFamily="18" charset="0"/>
          </a:endParaRPr>
        </a:p>
        <a:p>
          <a:pPr marL="0" lvl="0" indent="0" algn="l" defTabSz="533400">
            <a:lnSpc>
              <a:spcPct val="90000"/>
            </a:lnSpc>
            <a:spcBef>
              <a:spcPct val="0"/>
            </a:spcBef>
            <a:spcAft>
              <a:spcPct val="35000"/>
            </a:spcAft>
            <a:buNone/>
          </a:pPr>
          <a:r>
            <a:rPr lang="en-IE" sz="1200" kern="1200">
              <a:latin typeface="Times New Roman" pitchFamily="18" charset="0"/>
              <a:cs typeface="Times New Roman" pitchFamily="18" charset="0"/>
            </a:rPr>
            <a:t>Textbook Tests</a:t>
          </a:r>
        </a:p>
        <a:p>
          <a:pPr marL="0" lvl="0" indent="0" algn="l" defTabSz="533400">
            <a:lnSpc>
              <a:spcPct val="90000"/>
            </a:lnSpc>
            <a:spcBef>
              <a:spcPct val="0"/>
            </a:spcBef>
            <a:spcAft>
              <a:spcPct val="35000"/>
            </a:spcAft>
            <a:buNone/>
          </a:pPr>
          <a:endParaRPr lang="en-IE" sz="1200" kern="1200">
            <a:latin typeface="Times New Roman" pitchFamily="18" charset="0"/>
            <a:cs typeface="Times New Roman" pitchFamily="18" charset="0"/>
          </a:endParaRPr>
        </a:p>
        <a:p>
          <a:pPr marL="0" lvl="0" indent="0" algn="l" defTabSz="533400">
            <a:lnSpc>
              <a:spcPct val="90000"/>
            </a:lnSpc>
            <a:spcBef>
              <a:spcPct val="0"/>
            </a:spcBef>
            <a:spcAft>
              <a:spcPct val="35000"/>
            </a:spcAft>
            <a:buNone/>
          </a:pPr>
          <a:r>
            <a:rPr lang="en-IE" sz="1200" kern="1200">
              <a:latin typeface="Times New Roman" pitchFamily="18" charset="0"/>
              <a:cs typeface="Times New Roman" pitchFamily="18" charset="0"/>
            </a:rPr>
            <a:t>Teacher Designed Tasks and Tests</a:t>
          </a:r>
        </a:p>
        <a:p>
          <a:pPr marL="0" lvl="0" indent="0" algn="l" defTabSz="533400">
            <a:lnSpc>
              <a:spcPct val="90000"/>
            </a:lnSpc>
            <a:spcBef>
              <a:spcPct val="0"/>
            </a:spcBef>
            <a:spcAft>
              <a:spcPct val="35000"/>
            </a:spcAft>
            <a:buNone/>
          </a:pPr>
          <a:endParaRPr lang="en-IE" sz="1200" kern="1200">
            <a:latin typeface="Times New Roman" pitchFamily="18" charset="0"/>
            <a:cs typeface="Times New Roman" pitchFamily="18" charset="0"/>
          </a:endParaRPr>
        </a:p>
        <a:p>
          <a:pPr marL="0" lvl="0" indent="0" algn="l" defTabSz="533400">
            <a:lnSpc>
              <a:spcPct val="90000"/>
            </a:lnSpc>
            <a:spcBef>
              <a:spcPct val="0"/>
            </a:spcBef>
            <a:spcAft>
              <a:spcPct val="35000"/>
            </a:spcAft>
            <a:buNone/>
          </a:pPr>
          <a:endParaRPr lang="en-IE" sz="1200" kern="1200">
            <a:latin typeface="Times New Roman" pitchFamily="18" charset="0"/>
            <a:cs typeface="Times New Roman" pitchFamily="18" charset="0"/>
          </a:endParaRPr>
        </a:p>
      </dsp:txBody>
      <dsp:txXfrm>
        <a:off x="2585989" y="0"/>
        <a:ext cx="1559676" cy="8202305"/>
      </dsp:txXfrm>
    </dsp:sp>
    <dsp:sp modelId="{4CDD32F9-97BB-48F4-8C84-80FA7A399B73}">
      <dsp:nvSpPr>
        <dsp:cNvPr id="0" name=""/>
        <dsp:cNvSpPr/>
      </dsp:nvSpPr>
      <dsp:spPr>
        <a:xfrm>
          <a:off x="4334083" y="0"/>
          <a:ext cx="2093525" cy="8202305"/>
        </a:xfrm>
        <a:prstGeom prst="roundRect">
          <a:avLst>
            <a:gd name="adj" fmla="val 5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82296" rIns="106680" bIns="0" numCol="1" spcCol="1270" anchor="t" anchorCtr="0">
          <a:noAutofit/>
        </a:bodyPr>
        <a:lstStyle/>
        <a:p>
          <a:pPr marL="0" lvl="0" indent="0" algn="ctr" defTabSz="1066800">
            <a:lnSpc>
              <a:spcPct val="90000"/>
            </a:lnSpc>
            <a:spcBef>
              <a:spcPct val="0"/>
            </a:spcBef>
            <a:spcAft>
              <a:spcPct val="35000"/>
            </a:spcAft>
            <a:buNone/>
          </a:pPr>
          <a:r>
            <a:rPr lang="en-IE" sz="2400" b="1" kern="1200">
              <a:latin typeface="Times New Roman" pitchFamily="18" charset="0"/>
              <a:cs typeface="Times New Roman" pitchFamily="18" charset="0"/>
            </a:rPr>
            <a:t>Formal </a:t>
          </a:r>
        </a:p>
      </dsp:txBody>
      <dsp:txXfrm rot="16200000">
        <a:off x="1180490" y="3153591"/>
        <a:ext cx="6725890" cy="418705"/>
      </dsp:txXfrm>
    </dsp:sp>
    <dsp:sp modelId="{68986492-6105-4B40-8FF0-468AFE552290}">
      <dsp:nvSpPr>
        <dsp:cNvPr id="0" name=""/>
        <dsp:cNvSpPr/>
      </dsp:nvSpPr>
      <dsp:spPr>
        <a:xfrm rot="5400000">
          <a:off x="4159994" y="1996145"/>
          <a:ext cx="369113" cy="314028"/>
        </a:xfrm>
        <a:prstGeom prst="flowChartExtract">
          <a:avLst/>
        </a:prstGeom>
        <a:solidFill>
          <a:schemeClr val="lt1">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12CEE3F-610A-4A17-B15D-53324FBF6FF8}">
      <dsp:nvSpPr>
        <dsp:cNvPr id="0" name=""/>
        <dsp:cNvSpPr/>
      </dsp:nvSpPr>
      <dsp:spPr>
        <a:xfrm>
          <a:off x="4752788" y="0"/>
          <a:ext cx="1559676" cy="8202305"/>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1148" rIns="0" bIns="0" numCol="1" spcCol="1270" anchor="t" anchorCtr="0">
          <a:noAutofit/>
        </a:bodyPr>
        <a:lstStyle/>
        <a:p>
          <a:pPr marL="0" lvl="0" indent="0" algn="l" defTabSz="533400">
            <a:lnSpc>
              <a:spcPct val="90000"/>
            </a:lnSpc>
            <a:spcBef>
              <a:spcPct val="0"/>
            </a:spcBef>
            <a:spcAft>
              <a:spcPct val="35000"/>
            </a:spcAft>
            <a:buNone/>
          </a:pPr>
          <a:r>
            <a:rPr lang="en-IE" sz="1200" kern="1200">
              <a:latin typeface="Times New Roman" pitchFamily="18" charset="0"/>
              <a:cs typeface="Times New Roman" pitchFamily="18" charset="0"/>
            </a:rPr>
            <a:t>Standardised Tests</a:t>
          </a:r>
        </a:p>
        <a:p>
          <a:pPr marL="0" lvl="0" indent="0" algn="l" defTabSz="533400">
            <a:lnSpc>
              <a:spcPct val="90000"/>
            </a:lnSpc>
            <a:spcBef>
              <a:spcPct val="0"/>
            </a:spcBef>
            <a:spcAft>
              <a:spcPct val="35000"/>
            </a:spcAft>
            <a:buNone/>
          </a:pPr>
          <a:endParaRPr lang="en-IE" sz="1200" kern="1200">
            <a:latin typeface="Times New Roman" pitchFamily="18" charset="0"/>
            <a:cs typeface="Times New Roman" pitchFamily="18" charset="0"/>
          </a:endParaRPr>
        </a:p>
        <a:p>
          <a:pPr marL="0" lvl="0" indent="0" algn="l" defTabSz="533400">
            <a:lnSpc>
              <a:spcPct val="90000"/>
            </a:lnSpc>
            <a:spcBef>
              <a:spcPct val="0"/>
            </a:spcBef>
            <a:spcAft>
              <a:spcPct val="35000"/>
            </a:spcAft>
            <a:buNone/>
          </a:pPr>
          <a:r>
            <a:rPr lang="en-IE" sz="1200" kern="1200">
              <a:latin typeface="Times New Roman" pitchFamily="18" charset="0"/>
              <a:cs typeface="Times New Roman" pitchFamily="18" charset="0"/>
            </a:rPr>
            <a:t>Diagnostic Tests</a:t>
          </a:r>
        </a:p>
        <a:p>
          <a:pPr marL="0" lvl="0" indent="0" algn="l" defTabSz="533400">
            <a:lnSpc>
              <a:spcPct val="90000"/>
            </a:lnSpc>
            <a:spcBef>
              <a:spcPct val="0"/>
            </a:spcBef>
            <a:spcAft>
              <a:spcPct val="35000"/>
            </a:spcAft>
            <a:buNone/>
          </a:pPr>
          <a:endParaRPr lang="en-IE" sz="1200" kern="1200">
            <a:latin typeface="Times New Roman" pitchFamily="18" charset="0"/>
            <a:cs typeface="Times New Roman" pitchFamily="18" charset="0"/>
          </a:endParaRPr>
        </a:p>
        <a:p>
          <a:pPr marL="0" lvl="0" indent="0" algn="l" defTabSz="533400">
            <a:lnSpc>
              <a:spcPct val="90000"/>
            </a:lnSpc>
            <a:spcBef>
              <a:spcPct val="0"/>
            </a:spcBef>
            <a:spcAft>
              <a:spcPct val="35000"/>
            </a:spcAft>
            <a:buNone/>
          </a:pPr>
          <a:r>
            <a:rPr lang="en-IE" sz="1200" kern="1200">
              <a:latin typeface="Times New Roman" pitchFamily="18" charset="0"/>
              <a:cs typeface="Times New Roman" pitchFamily="18" charset="0"/>
            </a:rPr>
            <a:t>Criterion Referenced Tests</a:t>
          </a:r>
        </a:p>
        <a:p>
          <a:pPr marL="0" lvl="0" indent="0" algn="l" defTabSz="533400">
            <a:lnSpc>
              <a:spcPct val="90000"/>
            </a:lnSpc>
            <a:spcBef>
              <a:spcPct val="0"/>
            </a:spcBef>
            <a:spcAft>
              <a:spcPct val="35000"/>
            </a:spcAft>
            <a:buNone/>
          </a:pPr>
          <a:endParaRPr lang="en-IE" sz="1200" kern="1200">
            <a:latin typeface="Times New Roman" pitchFamily="18" charset="0"/>
            <a:cs typeface="Times New Roman" pitchFamily="18" charset="0"/>
          </a:endParaRPr>
        </a:p>
        <a:p>
          <a:pPr marL="0" lvl="0" indent="0" algn="l" defTabSz="533400">
            <a:lnSpc>
              <a:spcPct val="90000"/>
            </a:lnSpc>
            <a:spcBef>
              <a:spcPct val="0"/>
            </a:spcBef>
            <a:spcAft>
              <a:spcPct val="35000"/>
            </a:spcAft>
            <a:buNone/>
          </a:pPr>
          <a:r>
            <a:rPr lang="en-IE" sz="1200" kern="1200">
              <a:latin typeface="Times New Roman" pitchFamily="18" charset="0"/>
              <a:cs typeface="Times New Roman" pitchFamily="18" charset="0"/>
            </a:rPr>
            <a:t>School Support Plans for pupils with specific needs.</a:t>
          </a:r>
        </a:p>
        <a:p>
          <a:pPr marL="0" lvl="0" indent="0" algn="l" defTabSz="533400">
            <a:lnSpc>
              <a:spcPct val="90000"/>
            </a:lnSpc>
            <a:spcBef>
              <a:spcPct val="0"/>
            </a:spcBef>
            <a:spcAft>
              <a:spcPct val="35000"/>
            </a:spcAft>
            <a:buNone/>
          </a:pPr>
          <a:endParaRPr lang="en-IE" sz="1200" kern="1200">
            <a:latin typeface="Times New Roman" pitchFamily="18" charset="0"/>
            <a:cs typeface="Times New Roman" pitchFamily="18" charset="0"/>
          </a:endParaRPr>
        </a:p>
        <a:p>
          <a:pPr marL="0" lvl="0" indent="0" algn="l" defTabSz="533400">
            <a:lnSpc>
              <a:spcPct val="90000"/>
            </a:lnSpc>
            <a:spcBef>
              <a:spcPct val="0"/>
            </a:spcBef>
            <a:spcAft>
              <a:spcPct val="35000"/>
            </a:spcAft>
            <a:buNone/>
          </a:pPr>
          <a:endParaRPr lang="en-IE" sz="1200" kern="1200">
            <a:latin typeface="Times New Roman" pitchFamily="18" charset="0"/>
            <a:cs typeface="Times New Roman" pitchFamily="18" charset="0"/>
          </a:endParaRPr>
        </a:p>
        <a:p>
          <a:pPr marL="0" lvl="0" indent="0" algn="l" defTabSz="533400">
            <a:lnSpc>
              <a:spcPct val="90000"/>
            </a:lnSpc>
            <a:spcBef>
              <a:spcPct val="0"/>
            </a:spcBef>
            <a:spcAft>
              <a:spcPct val="35000"/>
            </a:spcAft>
            <a:buNone/>
          </a:pPr>
          <a:r>
            <a:rPr lang="en-IE" sz="1200" kern="1200">
              <a:latin typeface="Times New Roman" pitchFamily="18" charset="0"/>
              <a:cs typeface="Times New Roman" pitchFamily="18" charset="0"/>
            </a:rPr>
            <a:t>Fortnightly Planning for SET</a:t>
          </a:r>
        </a:p>
        <a:p>
          <a:pPr marL="0" lvl="0" indent="0" algn="l" defTabSz="533400">
            <a:lnSpc>
              <a:spcPct val="90000"/>
            </a:lnSpc>
            <a:spcBef>
              <a:spcPct val="0"/>
            </a:spcBef>
            <a:spcAft>
              <a:spcPct val="35000"/>
            </a:spcAft>
            <a:buNone/>
          </a:pPr>
          <a:endParaRPr lang="en-IE" sz="1200" kern="1200">
            <a:latin typeface="Times New Roman" pitchFamily="18" charset="0"/>
            <a:cs typeface="Times New Roman" pitchFamily="18" charset="0"/>
          </a:endParaRPr>
        </a:p>
        <a:p>
          <a:pPr marL="0" lvl="0" indent="0" algn="l" defTabSz="533400">
            <a:lnSpc>
              <a:spcPct val="90000"/>
            </a:lnSpc>
            <a:spcBef>
              <a:spcPct val="0"/>
            </a:spcBef>
            <a:spcAft>
              <a:spcPct val="35000"/>
            </a:spcAft>
            <a:buNone/>
          </a:pPr>
          <a:r>
            <a:rPr lang="en-IE" sz="1200" kern="1200">
              <a:latin typeface="Times New Roman" pitchFamily="18" charset="0"/>
              <a:cs typeface="Times New Roman" pitchFamily="18" charset="0"/>
            </a:rPr>
            <a:t>Psychological Reports (NEPS)</a:t>
          </a:r>
        </a:p>
        <a:p>
          <a:pPr marL="0" lvl="0" indent="0" algn="l" defTabSz="533400">
            <a:lnSpc>
              <a:spcPct val="90000"/>
            </a:lnSpc>
            <a:spcBef>
              <a:spcPct val="0"/>
            </a:spcBef>
            <a:spcAft>
              <a:spcPct val="35000"/>
            </a:spcAft>
            <a:buNone/>
          </a:pPr>
          <a:endParaRPr lang="en-IE" sz="1200" kern="1200">
            <a:latin typeface="Times New Roman" pitchFamily="18" charset="0"/>
            <a:cs typeface="Times New Roman" pitchFamily="18" charset="0"/>
          </a:endParaRPr>
        </a:p>
        <a:p>
          <a:pPr marL="0" lvl="0" indent="0" algn="l" defTabSz="533400">
            <a:lnSpc>
              <a:spcPct val="90000"/>
            </a:lnSpc>
            <a:spcBef>
              <a:spcPct val="0"/>
            </a:spcBef>
            <a:spcAft>
              <a:spcPct val="35000"/>
            </a:spcAft>
            <a:buNone/>
          </a:pPr>
          <a:r>
            <a:rPr lang="en-IE" sz="1200" kern="1200">
              <a:latin typeface="Times New Roman" pitchFamily="18" charset="0"/>
              <a:cs typeface="Times New Roman" pitchFamily="18" charset="0"/>
            </a:rPr>
            <a:t>Speech and Language Reports</a:t>
          </a:r>
        </a:p>
        <a:p>
          <a:pPr marL="0" lvl="0" indent="0" algn="l" defTabSz="533400">
            <a:lnSpc>
              <a:spcPct val="90000"/>
            </a:lnSpc>
            <a:spcBef>
              <a:spcPct val="0"/>
            </a:spcBef>
            <a:spcAft>
              <a:spcPct val="35000"/>
            </a:spcAft>
            <a:buNone/>
          </a:pPr>
          <a:endParaRPr lang="en-IE" sz="1200" kern="1200">
            <a:latin typeface="Times New Roman" pitchFamily="18" charset="0"/>
            <a:cs typeface="Times New Roman" pitchFamily="18" charset="0"/>
          </a:endParaRPr>
        </a:p>
        <a:p>
          <a:pPr marL="0" lvl="0" indent="0" algn="l" defTabSz="533400">
            <a:lnSpc>
              <a:spcPct val="90000"/>
            </a:lnSpc>
            <a:spcBef>
              <a:spcPct val="0"/>
            </a:spcBef>
            <a:spcAft>
              <a:spcPct val="35000"/>
            </a:spcAft>
            <a:buNone/>
          </a:pPr>
          <a:r>
            <a:rPr lang="en-IE" sz="1200" kern="1200">
              <a:latin typeface="Times New Roman" pitchFamily="18" charset="0"/>
              <a:cs typeface="Times New Roman" pitchFamily="18" charset="0"/>
            </a:rPr>
            <a:t>OT Reports</a:t>
          </a:r>
        </a:p>
        <a:p>
          <a:pPr marL="0" lvl="0" indent="0" algn="l" defTabSz="533400">
            <a:lnSpc>
              <a:spcPct val="90000"/>
            </a:lnSpc>
            <a:spcBef>
              <a:spcPct val="0"/>
            </a:spcBef>
            <a:spcAft>
              <a:spcPct val="35000"/>
            </a:spcAft>
            <a:buNone/>
          </a:pPr>
          <a:endParaRPr lang="en-IE" sz="1200" kern="1200">
            <a:latin typeface="Times New Roman" pitchFamily="18" charset="0"/>
            <a:cs typeface="Times New Roman" pitchFamily="18" charset="0"/>
          </a:endParaRPr>
        </a:p>
        <a:p>
          <a:pPr marL="0" lvl="0" indent="0" algn="l" defTabSz="533400">
            <a:lnSpc>
              <a:spcPct val="90000"/>
            </a:lnSpc>
            <a:spcBef>
              <a:spcPct val="0"/>
            </a:spcBef>
            <a:spcAft>
              <a:spcPct val="35000"/>
            </a:spcAft>
            <a:buNone/>
          </a:pPr>
          <a:r>
            <a:rPr lang="en-IE" sz="1200" kern="1200">
              <a:latin typeface="Times New Roman" pitchFamily="18" charset="0"/>
              <a:cs typeface="Times New Roman" pitchFamily="18" charset="0"/>
            </a:rPr>
            <a:t>Clinical Reports</a:t>
          </a:r>
        </a:p>
        <a:p>
          <a:pPr marL="0" lvl="0" indent="0" algn="l" defTabSz="533400">
            <a:lnSpc>
              <a:spcPct val="90000"/>
            </a:lnSpc>
            <a:spcBef>
              <a:spcPct val="0"/>
            </a:spcBef>
            <a:spcAft>
              <a:spcPct val="35000"/>
            </a:spcAft>
            <a:buNone/>
          </a:pPr>
          <a:endParaRPr lang="en-IE" sz="1200" kern="1200">
            <a:latin typeface="Times New Roman" pitchFamily="18" charset="0"/>
            <a:cs typeface="Times New Roman" pitchFamily="18" charset="0"/>
          </a:endParaRPr>
        </a:p>
        <a:p>
          <a:pPr marL="0" lvl="0" indent="0" algn="l" defTabSz="533400">
            <a:lnSpc>
              <a:spcPct val="90000"/>
            </a:lnSpc>
            <a:spcBef>
              <a:spcPct val="0"/>
            </a:spcBef>
            <a:spcAft>
              <a:spcPct val="35000"/>
            </a:spcAft>
            <a:buNone/>
          </a:pPr>
          <a:r>
            <a:rPr lang="en-IE" sz="1200" kern="1200">
              <a:latin typeface="Times New Roman" pitchFamily="18" charset="0"/>
              <a:cs typeface="Times New Roman" pitchFamily="18" charset="0"/>
            </a:rPr>
            <a:t>HSE Reports</a:t>
          </a:r>
        </a:p>
        <a:p>
          <a:pPr marL="0" lvl="0" indent="0" algn="l" defTabSz="533400">
            <a:lnSpc>
              <a:spcPct val="90000"/>
            </a:lnSpc>
            <a:spcBef>
              <a:spcPct val="0"/>
            </a:spcBef>
            <a:spcAft>
              <a:spcPct val="35000"/>
            </a:spcAft>
            <a:buNone/>
          </a:pPr>
          <a:endParaRPr lang="en-IE" sz="1200" kern="1200">
            <a:latin typeface="Times New Roman" pitchFamily="18" charset="0"/>
            <a:cs typeface="Times New Roman" pitchFamily="18" charset="0"/>
          </a:endParaRPr>
        </a:p>
        <a:p>
          <a:pPr marL="0" lvl="0" indent="0" algn="l" defTabSz="533400">
            <a:lnSpc>
              <a:spcPct val="90000"/>
            </a:lnSpc>
            <a:spcBef>
              <a:spcPct val="0"/>
            </a:spcBef>
            <a:spcAft>
              <a:spcPct val="35000"/>
            </a:spcAft>
            <a:buNone/>
          </a:pPr>
          <a:r>
            <a:rPr lang="en-IE" sz="1200" kern="1200">
              <a:latin typeface="Times New Roman" pitchFamily="18" charset="0"/>
              <a:cs typeface="Times New Roman" pitchFamily="18" charset="0"/>
            </a:rPr>
            <a:t>CAMHS Reports </a:t>
          </a:r>
        </a:p>
        <a:p>
          <a:pPr marL="0" lvl="0" indent="0" algn="l" defTabSz="533400">
            <a:lnSpc>
              <a:spcPct val="90000"/>
            </a:lnSpc>
            <a:spcBef>
              <a:spcPct val="0"/>
            </a:spcBef>
            <a:spcAft>
              <a:spcPct val="35000"/>
            </a:spcAft>
            <a:buNone/>
          </a:pPr>
          <a:endParaRPr lang="en-IE" sz="1200" kern="1200">
            <a:latin typeface="Times New Roman" pitchFamily="18" charset="0"/>
            <a:cs typeface="Times New Roman" pitchFamily="18" charset="0"/>
          </a:endParaRPr>
        </a:p>
        <a:p>
          <a:pPr marL="0" lvl="0" indent="0" algn="l" defTabSz="533400">
            <a:lnSpc>
              <a:spcPct val="90000"/>
            </a:lnSpc>
            <a:spcBef>
              <a:spcPct val="0"/>
            </a:spcBef>
            <a:spcAft>
              <a:spcPct val="35000"/>
            </a:spcAft>
            <a:buNone/>
          </a:pPr>
          <a:endParaRPr lang="en-IE" sz="1200" kern="1200">
            <a:latin typeface="Times New Roman" pitchFamily="18" charset="0"/>
            <a:cs typeface="Times New Roman" pitchFamily="18" charset="0"/>
          </a:endParaRPr>
        </a:p>
        <a:p>
          <a:pPr marL="0" lvl="0" indent="0" algn="l" defTabSz="533400">
            <a:lnSpc>
              <a:spcPct val="90000"/>
            </a:lnSpc>
            <a:spcBef>
              <a:spcPct val="0"/>
            </a:spcBef>
            <a:spcAft>
              <a:spcPct val="35000"/>
            </a:spcAft>
            <a:buNone/>
          </a:pPr>
          <a:endParaRPr lang="en-IE" sz="1200" kern="1200">
            <a:latin typeface="Times New Roman" pitchFamily="18" charset="0"/>
            <a:cs typeface="Times New Roman" pitchFamily="18" charset="0"/>
          </a:endParaRPr>
        </a:p>
      </dsp:txBody>
      <dsp:txXfrm>
        <a:off x="4752788" y="0"/>
        <a:ext cx="1559676" cy="8202305"/>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7#1">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17</Pages>
  <Words>3174</Words>
  <Characters>18093</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21225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Damien</dc:creator>
  <cp:lastModifiedBy>Sier Kieran's School</cp:lastModifiedBy>
  <cp:revision>3</cp:revision>
  <cp:lastPrinted>2022-11-29T11:52:00Z</cp:lastPrinted>
  <dcterms:created xsi:type="dcterms:W3CDTF">2022-11-29T11:53:00Z</dcterms:created>
  <dcterms:modified xsi:type="dcterms:W3CDTF">2022-11-29T12:07:00Z</dcterms:modified>
</cp:coreProperties>
</file>